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795" w:rsidRDefault="00806795" w:rsidP="00806795">
      <w:pPr>
        <w:jc w:val="center"/>
        <w:rPr>
          <w:rFonts w:ascii="Times New Roman" w:hAnsi="Times New Roman" w:cs="Times New Roman"/>
          <w:b/>
          <w:sz w:val="28"/>
          <w:szCs w:val="28"/>
        </w:rPr>
      </w:pPr>
      <w:r>
        <w:rPr>
          <w:rFonts w:ascii="Times New Roman" w:hAnsi="Times New Roman" w:cs="Times New Roman"/>
          <w:b/>
          <w:noProof/>
          <w:sz w:val="28"/>
          <w:szCs w:val="28"/>
          <w:lang w:eastAsia="it-IT"/>
        </w:rPr>
        <w:drawing>
          <wp:inline distT="0" distB="0" distL="0" distR="0">
            <wp:extent cx="1827009" cy="448644"/>
            <wp:effectExtent l="19050" t="0" r="1791" b="0"/>
            <wp:docPr id="1" name="Immagine 1" descr="C:\Users\Patrizia\Desktop\2016\FederUnacoma\Meeting di Rimini\Logo FederUnac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esktop\2016\FederUnacoma\Meeting di Rimini\Logo FederUnacoma.jpg"/>
                    <pic:cNvPicPr>
                      <a:picLocks noChangeAspect="1" noChangeArrowheads="1"/>
                    </pic:cNvPicPr>
                  </pic:nvPicPr>
                  <pic:blipFill>
                    <a:blip r:embed="rId6" cstate="print"/>
                    <a:srcRect/>
                    <a:stretch>
                      <a:fillRect/>
                    </a:stretch>
                  </pic:blipFill>
                  <pic:spPr bwMode="auto">
                    <a:xfrm>
                      <a:off x="0" y="0"/>
                      <a:ext cx="1829716" cy="449309"/>
                    </a:xfrm>
                    <a:prstGeom prst="rect">
                      <a:avLst/>
                    </a:prstGeom>
                    <a:noFill/>
                    <a:ln w="9525">
                      <a:noFill/>
                      <a:miter lim="800000"/>
                      <a:headEnd/>
                      <a:tailEnd/>
                    </a:ln>
                  </pic:spPr>
                </pic:pic>
              </a:graphicData>
            </a:graphic>
          </wp:inline>
        </w:drawing>
      </w:r>
    </w:p>
    <w:p w:rsidR="00806795" w:rsidRDefault="00176512" w:rsidP="007063B6">
      <w:pPr>
        <w:jc w:val="center"/>
        <w:rPr>
          <w:rFonts w:ascii="Times New Roman" w:hAnsi="Times New Roman" w:cs="Times New Roman"/>
          <w:b/>
          <w:sz w:val="28"/>
          <w:szCs w:val="28"/>
        </w:rPr>
      </w:pPr>
      <w:r w:rsidRPr="00E05150">
        <w:rPr>
          <w:rFonts w:ascii="Times New Roman" w:hAnsi="Times New Roman" w:cs="Times New Roman"/>
          <w:b/>
          <w:sz w:val="28"/>
          <w:szCs w:val="28"/>
        </w:rPr>
        <w:t xml:space="preserve">Conferenza stampa </w:t>
      </w:r>
      <w:r w:rsidR="00806795">
        <w:rPr>
          <w:rFonts w:ascii="Times New Roman" w:hAnsi="Times New Roman" w:cs="Times New Roman"/>
          <w:b/>
          <w:sz w:val="28"/>
          <w:szCs w:val="28"/>
        </w:rPr>
        <w:t>FederUnacoma – Sima, Parigi, 25 febbraio 2019</w:t>
      </w:r>
    </w:p>
    <w:p w:rsidR="00E05150" w:rsidRPr="007063B6" w:rsidRDefault="00806795" w:rsidP="007063B6">
      <w:pPr>
        <w:jc w:val="center"/>
        <w:rPr>
          <w:rFonts w:ascii="Times New Roman" w:hAnsi="Times New Roman" w:cs="Times New Roman"/>
          <w:b/>
          <w:sz w:val="28"/>
          <w:szCs w:val="28"/>
        </w:rPr>
      </w:pPr>
      <w:r>
        <w:rPr>
          <w:rFonts w:ascii="Times New Roman" w:hAnsi="Times New Roman" w:cs="Times New Roman"/>
          <w:b/>
          <w:sz w:val="28"/>
          <w:szCs w:val="28"/>
        </w:rPr>
        <w:t>I</w:t>
      </w:r>
      <w:r w:rsidR="00176512" w:rsidRPr="00E05150">
        <w:rPr>
          <w:rFonts w:ascii="Times New Roman" w:hAnsi="Times New Roman" w:cs="Times New Roman"/>
          <w:b/>
          <w:sz w:val="28"/>
          <w:szCs w:val="28"/>
        </w:rPr>
        <w:t xml:space="preserve">ntervento </w:t>
      </w:r>
      <w:r>
        <w:rPr>
          <w:rFonts w:ascii="Times New Roman" w:hAnsi="Times New Roman" w:cs="Times New Roman"/>
          <w:b/>
          <w:sz w:val="28"/>
          <w:szCs w:val="28"/>
        </w:rPr>
        <w:t xml:space="preserve">Presidente </w:t>
      </w:r>
      <w:r w:rsidR="00176512" w:rsidRPr="00E05150">
        <w:rPr>
          <w:rFonts w:ascii="Times New Roman" w:hAnsi="Times New Roman" w:cs="Times New Roman"/>
          <w:b/>
          <w:sz w:val="28"/>
          <w:szCs w:val="28"/>
        </w:rPr>
        <w:t>Alessandro Malavolti</w:t>
      </w:r>
    </w:p>
    <w:p w:rsidR="006414D1" w:rsidRPr="005223D7" w:rsidRDefault="000D7498"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Il mercato europeo</w:t>
      </w:r>
    </w:p>
    <w:p w:rsidR="00181AC2" w:rsidRPr="00B62DAE" w:rsidRDefault="00155EA5" w:rsidP="00C163F7">
      <w:pPr>
        <w:jc w:val="both"/>
        <w:rPr>
          <w:rFonts w:ascii="Times New Roman" w:hAnsi="Times New Roman" w:cs="Times New Roman"/>
          <w:sz w:val="28"/>
          <w:szCs w:val="28"/>
        </w:rPr>
      </w:pPr>
      <w:r w:rsidRPr="00B62DAE">
        <w:rPr>
          <w:rFonts w:ascii="Times New Roman" w:hAnsi="Times New Roman" w:cs="Times New Roman"/>
          <w:sz w:val="28"/>
          <w:szCs w:val="28"/>
        </w:rPr>
        <w:t xml:space="preserve">Il mercato della meccanica agricola presenta, nel bilancio 2018, un andamento </w:t>
      </w:r>
      <w:r w:rsidR="00BF0EC7">
        <w:rPr>
          <w:rFonts w:ascii="Times New Roman" w:hAnsi="Times New Roman" w:cs="Times New Roman"/>
          <w:sz w:val="28"/>
          <w:szCs w:val="28"/>
        </w:rPr>
        <w:t xml:space="preserve">certamente </w:t>
      </w:r>
      <w:r w:rsidRPr="00B62DAE">
        <w:rPr>
          <w:rFonts w:ascii="Times New Roman" w:hAnsi="Times New Roman" w:cs="Times New Roman"/>
          <w:sz w:val="28"/>
          <w:szCs w:val="28"/>
        </w:rPr>
        <w:t xml:space="preserve">meno positivo rispetto a quello dell’anno precedente. </w:t>
      </w:r>
      <w:r w:rsidR="00BF0EC7">
        <w:rPr>
          <w:rFonts w:ascii="Times New Roman" w:hAnsi="Times New Roman" w:cs="Times New Roman"/>
          <w:sz w:val="28"/>
          <w:szCs w:val="28"/>
        </w:rPr>
        <w:t xml:space="preserve">In ambito europeo </w:t>
      </w:r>
      <w:r w:rsidRPr="00B62DAE">
        <w:rPr>
          <w:rFonts w:ascii="Times New Roman" w:hAnsi="Times New Roman" w:cs="Times New Roman"/>
          <w:sz w:val="28"/>
          <w:szCs w:val="28"/>
        </w:rPr>
        <w:t xml:space="preserve">si registra una sensibile riduzione delle immatricolazioni, soprattutto per le trattrici, che dopo il netto incremento </w:t>
      </w:r>
      <w:r w:rsidR="00BF0EC7">
        <w:rPr>
          <w:rFonts w:ascii="Times New Roman" w:hAnsi="Times New Roman" w:cs="Times New Roman"/>
          <w:sz w:val="28"/>
          <w:szCs w:val="28"/>
        </w:rPr>
        <w:t xml:space="preserve">avutosi </w:t>
      </w:r>
      <w:r w:rsidR="00933A0A" w:rsidRPr="00B62DAE">
        <w:rPr>
          <w:rFonts w:ascii="Times New Roman" w:hAnsi="Times New Roman" w:cs="Times New Roman"/>
          <w:sz w:val="28"/>
          <w:szCs w:val="28"/>
        </w:rPr>
        <w:t xml:space="preserve">a fine 2017 – dovuto come noto alla </w:t>
      </w:r>
      <w:r w:rsidRPr="00B62DAE">
        <w:rPr>
          <w:rFonts w:ascii="Times New Roman" w:hAnsi="Times New Roman" w:cs="Times New Roman"/>
          <w:sz w:val="28"/>
          <w:szCs w:val="28"/>
        </w:rPr>
        <w:t>necessità d</w:t>
      </w:r>
      <w:r w:rsidR="00933A0A" w:rsidRPr="00B62DAE">
        <w:rPr>
          <w:rFonts w:ascii="Times New Roman" w:hAnsi="Times New Roman" w:cs="Times New Roman"/>
          <w:sz w:val="28"/>
          <w:szCs w:val="28"/>
        </w:rPr>
        <w:t>a parte della case costruttrici d</w:t>
      </w:r>
      <w:r w:rsidRPr="00B62DAE">
        <w:rPr>
          <w:rFonts w:ascii="Times New Roman" w:hAnsi="Times New Roman" w:cs="Times New Roman"/>
          <w:sz w:val="28"/>
          <w:szCs w:val="28"/>
        </w:rPr>
        <w:t>i immatricolare i veicoli in giacenza prima dell’entrata in vigore delle nuove norme di omologazione previste dalla MotherRegulation</w:t>
      </w:r>
      <w:r w:rsidR="00933A0A" w:rsidRPr="00B62DAE">
        <w:rPr>
          <w:rFonts w:ascii="Times New Roman" w:hAnsi="Times New Roman" w:cs="Times New Roman"/>
          <w:sz w:val="28"/>
          <w:szCs w:val="28"/>
        </w:rPr>
        <w:t xml:space="preserve"> - mostrano una flessione media del 10%</w:t>
      </w:r>
      <w:r w:rsidR="00AF671F" w:rsidRPr="00B62DAE">
        <w:rPr>
          <w:rFonts w:ascii="Times New Roman" w:hAnsi="Times New Roman" w:cs="Times New Roman"/>
          <w:sz w:val="28"/>
          <w:szCs w:val="28"/>
        </w:rPr>
        <w:t xml:space="preserve"> in ragione di 177.300 unità complessive</w:t>
      </w:r>
      <w:r w:rsidR="00B34305" w:rsidRPr="00B62DAE">
        <w:rPr>
          <w:rFonts w:ascii="Times New Roman" w:hAnsi="Times New Roman" w:cs="Times New Roman"/>
          <w:sz w:val="28"/>
          <w:szCs w:val="28"/>
        </w:rPr>
        <w:t xml:space="preserve"> (dati </w:t>
      </w:r>
      <w:r w:rsidR="00F7718E">
        <w:rPr>
          <w:rFonts w:ascii="Times New Roman" w:hAnsi="Times New Roman" w:cs="Times New Roman"/>
          <w:sz w:val="28"/>
          <w:szCs w:val="28"/>
        </w:rPr>
        <w:t>CEMA</w:t>
      </w:r>
      <w:r w:rsidR="00B34305" w:rsidRPr="00B62DAE">
        <w:rPr>
          <w:rFonts w:ascii="Times New Roman" w:hAnsi="Times New Roman" w:cs="Times New Roman"/>
          <w:sz w:val="28"/>
          <w:szCs w:val="28"/>
        </w:rPr>
        <w:t>)</w:t>
      </w:r>
      <w:r w:rsidR="00AF671F" w:rsidRPr="00B62DAE">
        <w:rPr>
          <w:rFonts w:ascii="Times New Roman" w:hAnsi="Times New Roman" w:cs="Times New Roman"/>
          <w:sz w:val="28"/>
          <w:szCs w:val="28"/>
        </w:rPr>
        <w:t>.</w:t>
      </w:r>
    </w:p>
    <w:p w:rsidR="00181AC2" w:rsidRPr="00B62DAE" w:rsidRDefault="003122CE" w:rsidP="00C163F7">
      <w:pPr>
        <w:jc w:val="both"/>
        <w:rPr>
          <w:rFonts w:ascii="Times New Roman" w:hAnsi="Times New Roman" w:cs="Times New Roman"/>
          <w:sz w:val="28"/>
          <w:szCs w:val="28"/>
        </w:rPr>
      </w:pPr>
      <w:r w:rsidRPr="00B62DAE">
        <w:rPr>
          <w:rFonts w:ascii="Times New Roman" w:hAnsi="Times New Roman" w:cs="Times New Roman"/>
          <w:sz w:val="28"/>
          <w:szCs w:val="28"/>
        </w:rPr>
        <w:t>Il decremento coinvolge la gran parte dei Paesi europei, e in particolare quelli che rappresentano i mercati più consistenti, con la Francia che perde un 9%</w:t>
      </w:r>
      <w:r w:rsidR="00B24674">
        <w:rPr>
          <w:rFonts w:ascii="Times New Roman" w:hAnsi="Times New Roman" w:cs="Times New Roman"/>
          <w:sz w:val="28"/>
          <w:szCs w:val="28"/>
        </w:rPr>
        <w:t>(</w:t>
      </w:r>
      <w:r w:rsidR="00AF671F" w:rsidRPr="00B62DAE">
        <w:rPr>
          <w:rFonts w:ascii="Times New Roman" w:hAnsi="Times New Roman" w:cs="Times New Roman"/>
          <w:sz w:val="28"/>
          <w:szCs w:val="28"/>
        </w:rPr>
        <w:t>2</w:t>
      </w:r>
      <w:r w:rsidR="00616481" w:rsidRPr="00B62DAE">
        <w:rPr>
          <w:rFonts w:ascii="Times New Roman" w:hAnsi="Times New Roman" w:cs="Times New Roman"/>
          <w:sz w:val="28"/>
          <w:szCs w:val="28"/>
        </w:rPr>
        <w:t>4.700 macchine immatricolate</w:t>
      </w:r>
      <w:r w:rsidR="00B24674">
        <w:rPr>
          <w:rFonts w:ascii="Times New Roman" w:hAnsi="Times New Roman" w:cs="Times New Roman"/>
          <w:sz w:val="28"/>
          <w:szCs w:val="28"/>
        </w:rPr>
        <w:t>)</w:t>
      </w:r>
      <w:r w:rsidR="00616481" w:rsidRPr="00B62DAE">
        <w:rPr>
          <w:rFonts w:ascii="Times New Roman" w:hAnsi="Times New Roman" w:cs="Times New Roman"/>
          <w:sz w:val="28"/>
          <w:szCs w:val="28"/>
        </w:rPr>
        <w:t xml:space="preserve">, la Germania che cala del 18% </w:t>
      </w:r>
      <w:r w:rsidR="00AF671F" w:rsidRPr="00B62DAE">
        <w:rPr>
          <w:rFonts w:ascii="Times New Roman" w:hAnsi="Times New Roman" w:cs="Times New Roman"/>
          <w:sz w:val="28"/>
          <w:szCs w:val="28"/>
        </w:rPr>
        <w:t xml:space="preserve">con </w:t>
      </w:r>
      <w:r w:rsidR="00616481" w:rsidRPr="00B62DAE">
        <w:rPr>
          <w:rFonts w:ascii="Times New Roman" w:hAnsi="Times New Roman" w:cs="Times New Roman"/>
          <w:sz w:val="28"/>
          <w:szCs w:val="28"/>
        </w:rPr>
        <w:t>27.700 macchine, l’Italia che sconta un pas</w:t>
      </w:r>
      <w:r w:rsidR="00AF671F" w:rsidRPr="00B62DAE">
        <w:rPr>
          <w:rFonts w:ascii="Times New Roman" w:hAnsi="Times New Roman" w:cs="Times New Roman"/>
          <w:sz w:val="28"/>
          <w:szCs w:val="28"/>
        </w:rPr>
        <w:t>s</w:t>
      </w:r>
      <w:r w:rsidR="00616481" w:rsidRPr="00B62DAE">
        <w:rPr>
          <w:rFonts w:ascii="Times New Roman" w:hAnsi="Times New Roman" w:cs="Times New Roman"/>
          <w:sz w:val="28"/>
          <w:szCs w:val="28"/>
        </w:rPr>
        <w:t xml:space="preserve">ivo del 19% </w:t>
      </w:r>
      <w:r w:rsidR="00AF671F" w:rsidRPr="00B62DAE">
        <w:rPr>
          <w:rFonts w:ascii="Times New Roman" w:hAnsi="Times New Roman" w:cs="Times New Roman"/>
          <w:sz w:val="28"/>
          <w:szCs w:val="28"/>
        </w:rPr>
        <w:t xml:space="preserve">a fronte di </w:t>
      </w:r>
      <w:r w:rsidR="00616481" w:rsidRPr="00B62DAE">
        <w:rPr>
          <w:rFonts w:ascii="Times New Roman" w:hAnsi="Times New Roman" w:cs="Times New Roman"/>
          <w:sz w:val="28"/>
          <w:szCs w:val="28"/>
        </w:rPr>
        <w:t xml:space="preserve">18.400 unità e la Spagna </w:t>
      </w:r>
      <w:r w:rsidR="004F7824">
        <w:rPr>
          <w:rFonts w:ascii="Times New Roman" w:hAnsi="Times New Roman" w:cs="Times New Roman"/>
          <w:sz w:val="28"/>
          <w:szCs w:val="28"/>
        </w:rPr>
        <w:t>che registra una flessione del 5</w:t>
      </w:r>
      <w:bookmarkStart w:id="0" w:name="_GoBack"/>
      <w:bookmarkEnd w:id="0"/>
      <w:r w:rsidR="00616481" w:rsidRPr="00B62DAE">
        <w:rPr>
          <w:rFonts w:ascii="Times New Roman" w:hAnsi="Times New Roman" w:cs="Times New Roman"/>
          <w:sz w:val="28"/>
          <w:szCs w:val="28"/>
        </w:rPr>
        <w:t xml:space="preserve">% con 11.400 macchine immatricolate. </w:t>
      </w:r>
      <w:r w:rsidR="00B34305" w:rsidRPr="00B62DAE">
        <w:rPr>
          <w:rFonts w:ascii="Times New Roman" w:hAnsi="Times New Roman" w:cs="Times New Roman"/>
          <w:sz w:val="28"/>
          <w:szCs w:val="28"/>
        </w:rPr>
        <w:t xml:space="preserve">Al di là del dato europeo, il mercato internazionale si mostra complessivamente meno positivo rispetto al 2017 quando le vendite di trattrici avevano raggiunto la quota di </w:t>
      </w:r>
      <w:r w:rsidR="00176512">
        <w:rPr>
          <w:rFonts w:ascii="Times New Roman" w:hAnsi="Times New Roman" w:cs="Times New Roman"/>
          <w:sz w:val="28"/>
          <w:szCs w:val="28"/>
        </w:rPr>
        <w:t xml:space="preserve">2.154.000 unità, </w:t>
      </w:r>
      <w:r w:rsidR="00B34305" w:rsidRPr="00B62DAE">
        <w:rPr>
          <w:rFonts w:ascii="Times New Roman" w:hAnsi="Times New Roman" w:cs="Times New Roman"/>
          <w:sz w:val="28"/>
          <w:szCs w:val="28"/>
        </w:rPr>
        <w:t>con una crescita del</w:t>
      </w:r>
      <w:r w:rsidR="00176512">
        <w:rPr>
          <w:rFonts w:ascii="Times New Roman" w:hAnsi="Times New Roman" w:cs="Times New Roman"/>
          <w:sz w:val="28"/>
          <w:szCs w:val="28"/>
        </w:rPr>
        <w:t xml:space="preserve"> 13% r</w:t>
      </w:r>
      <w:r w:rsidR="00B34305" w:rsidRPr="00B62DAE">
        <w:rPr>
          <w:rFonts w:ascii="Times New Roman" w:hAnsi="Times New Roman" w:cs="Times New Roman"/>
          <w:sz w:val="28"/>
          <w:szCs w:val="28"/>
        </w:rPr>
        <w:t>ispetto all’anno precedente.</w:t>
      </w:r>
    </w:p>
    <w:p w:rsidR="000D7498" w:rsidRPr="005223D7" w:rsidRDefault="000D7498"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Lo scenario globale</w:t>
      </w:r>
    </w:p>
    <w:p w:rsidR="00757CE2" w:rsidRDefault="00B34305" w:rsidP="00C163F7">
      <w:pPr>
        <w:jc w:val="both"/>
        <w:rPr>
          <w:rFonts w:ascii="Times New Roman" w:hAnsi="Times New Roman" w:cs="Times New Roman"/>
          <w:sz w:val="28"/>
          <w:szCs w:val="28"/>
        </w:rPr>
      </w:pPr>
      <w:r w:rsidRPr="00B62DAE">
        <w:rPr>
          <w:rFonts w:ascii="Times New Roman" w:hAnsi="Times New Roman" w:cs="Times New Roman"/>
          <w:sz w:val="28"/>
          <w:szCs w:val="28"/>
        </w:rPr>
        <w:t>I dati forniti da Agrievolution rivelano andamenti differenziati da Paese a Paese, con un risultato particolarmente positivo negli Stati Uniti, che chiudono il 2018 con un totale di 235 mila trattrici immatricolate pari ad un aumento del 7% rispetto all’anno precedente che pure aveva segnato una crescita del 4% a fronte di 220 mila unità immatricolate.</w:t>
      </w:r>
    </w:p>
    <w:p w:rsidR="00181AC2" w:rsidRPr="00B62DAE" w:rsidRDefault="00B34305" w:rsidP="00C163F7">
      <w:pPr>
        <w:jc w:val="both"/>
        <w:rPr>
          <w:rFonts w:ascii="Times New Roman" w:hAnsi="Times New Roman" w:cs="Times New Roman"/>
          <w:sz w:val="28"/>
          <w:szCs w:val="28"/>
        </w:rPr>
      </w:pPr>
      <w:r w:rsidRPr="00B62DAE">
        <w:rPr>
          <w:rFonts w:ascii="Times New Roman" w:hAnsi="Times New Roman" w:cs="Times New Roman"/>
          <w:sz w:val="28"/>
          <w:szCs w:val="28"/>
        </w:rPr>
        <w:t xml:space="preserve">In </w:t>
      </w:r>
      <w:r w:rsidR="00B24674">
        <w:rPr>
          <w:rFonts w:ascii="Times New Roman" w:hAnsi="Times New Roman" w:cs="Times New Roman"/>
          <w:sz w:val="28"/>
          <w:szCs w:val="28"/>
        </w:rPr>
        <w:t xml:space="preserve">attivo </w:t>
      </w:r>
      <w:r w:rsidRPr="00B62DAE">
        <w:rPr>
          <w:rFonts w:ascii="Times New Roman" w:hAnsi="Times New Roman" w:cs="Times New Roman"/>
          <w:sz w:val="28"/>
          <w:szCs w:val="28"/>
        </w:rPr>
        <w:t>chiudono anche il Brasile (39 mila unità immatricolate pari ad una crescita del 5% rispetto all’anno precedente</w:t>
      </w:r>
      <w:r w:rsidR="00C163F7" w:rsidRPr="00B62DAE">
        <w:rPr>
          <w:rFonts w:ascii="Times New Roman" w:hAnsi="Times New Roman" w:cs="Times New Roman"/>
          <w:sz w:val="28"/>
          <w:szCs w:val="28"/>
        </w:rPr>
        <w:t xml:space="preserve">) e la Russia (23.300 unità con un incremento del 3%), mentre in netto calo </w:t>
      </w:r>
      <w:r w:rsidRPr="00B62DAE">
        <w:rPr>
          <w:rFonts w:ascii="Times New Roman" w:hAnsi="Times New Roman" w:cs="Times New Roman"/>
          <w:sz w:val="28"/>
          <w:szCs w:val="28"/>
        </w:rPr>
        <w:t>risultano le vendite di trattrici in Turchia, Paese che si è affermato negli ultimi anni come uno dei maggiori mercati a livello mondiale ma che paga la crisi economica e la svalutazione della moneta con un rallentamento sensibile degli investimenti in agricoltura, segnando un crollo delle vendite pari al 34% a fronte di 48.000 unità.</w:t>
      </w:r>
    </w:p>
    <w:p w:rsidR="0099300C" w:rsidRPr="00B62DAE" w:rsidRDefault="00C163F7" w:rsidP="00C163F7">
      <w:pPr>
        <w:jc w:val="both"/>
        <w:rPr>
          <w:rFonts w:ascii="Times New Roman" w:hAnsi="Times New Roman" w:cs="Times New Roman"/>
          <w:sz w:val="28"/>
          <w:szCs w:val="28"/>
        </w:rPr>
      </w:pPr>
      <w:r w:rsidRPr="00B62DAE">
        <w:rPr>
          <w:rFonts w:ascii="Times New Roman" w:hAnsi="Times New Roman" w:cs="Times New Roman"/>
          <w:sz w:val="28"/>
          <w:szCs w:val="28"/>
        </w:rPr>
        <w:lastRenderedPageBreak/>
        <w:t xml:space="preserve">Per quanto riguarda i due colossi asiatici India e Cina – che da soli coprono oltre il 50% del mercato mondiale delle trattrici con </w:t>
      </w:r>
      <w:r w:rsidR="002024FC">
        <w:rPr>
          <w:rFonts w:ascii="Times New Roman" w:hAnsi="Times New Roman" w:cs="Times New Roman"/>
          <w:sz w:val="28"/>
          <w:szCs w:val="28"/>
        </w:rPr>
        <w:t xml:space="preserve">oltre </w:t>
      </w:r>
      <w:r w:rsidRPr="00B62DAE">
        <w:rPr>
          <w:rFonts w:ascii="Times New Roman" w:hAnsi="Times New Roman" w:cs="Times New Roman"/>
          <w:sz w:val="28"/>
          <w:szCs w:val="28"/>
        </w:rPr>
        <w:t xml:space="preserve">1,1 milioni di unità complessivamente assorbite, fanno fede – in attesa dei dati conclusivi 2018 - i dati aggiornati ai primi </w:t>
      </w:r>
      <w:r w:rsidR="00176512">
        <w:rPr>
          <w:rFonts w:ascii="Times New Roman" w:hAnsi="Times New Roman" w:cs="Times New Roman"/>
          <w:sz w:val="28"/>
          <w:szCs w:val="28"/>
        </w:rPr>
        <w:t xml:space="preserve">nove </w:t>
      </w:r>
      <w:r w:rsidRPr="00B62DAE">
        <w:rPr>
          <w:rFonts w:ascii="Times New Roman" w:hAnsi="Times New Roman" w:cs="Times New Roman"/>
          <w:sz w:val="28"/>
          <w:szCs w:val="28"/>
        </w:rPr>
        <w:t>mesi dell’anno</w:t>
      </w:r>
      <w:r w:rsidR="0099300C" w:rsidRPr="00B62DAE">
        <w:rPr>
          <w:rFonts w:ascii="Times New Roman" w:hAnsi="Times New Roman" w:cs="Times New Roman"/>
          <w:sz w:val="28"/>
          <w:szCs w:val="28"/>
        </w:rPr>
        <w:t xml:space="preserve">. Questi indicano </w:t>
      </w:r>
      <w:r w:rsidRPr="00B62DAE">
        <w:rPr>
          <w:rFonts w:ascii="Times New Roman" w:hAnsi="Times New Roman" w:cs="Times New Roman"/>
          <w:sz w:val="28"/>
          <w:szCs w:val="28"/>
        </w:rPr>
        <w:t>un decremento sensibile per la Cina (</w:t>
      </w:r>
      <w:r w:rsidR="00176512">
        <w:rPr>
          <w:rFonts w:ascii="Times New Roman" w:hAnsi="Times New Roman" w:cs="Times New Roman"/>
          <w:sz w:val="28"/>
          <w:szCs w:val="28"/>
        </w:rPr>
        <w:t>-26%)</w:t>
      </w:r>
      <w:r w:rsidRPr="00B62DAE">
        <w:rPr>
          <w:rFonts w:ascii="Times New Roman" w:hAnsi="Times New Roman" w:cs="Times New Roman"/>
          <w:sz w:val="28"/>
          <w:szCs w:val="28"/>
        </w:rPr>
        <w:t xml:space="preserve">, dovuto agli effetti delle tensioni commerciali con gli Stati Uniti che influenzano </w:t>
      </w:r>
      <w:r w:rsidR="00757CE2">
        <w:rPr>
          <w:rFonts w:ascii="Times New Roman" w:hAnsi="Times New Roman" w:cs="Times New Roman"/>
          <w:sz w:val="28"/>
          <w:szCs w:val="28"/>
        </w:rPr>
        <w:t xml:space="preserve">vari </w:t>
      </w:r>
      <w:r w:rsidRPr="00B62DAE">
        <w:rPr>
          <w:rFonts w:ascii="Times New Roman" w:hAnsi="Times New Roman" w:cs="Times New Roman"/>
          <w:sz w:val="28"/>
          <w:szCs w:val="28"/>
        </w:rPr>
        <w:t xml:space="preserve">settori economici e in modo </w:t>
      </w:r>
      <w:r w:rsidR="00B24674">
        <w:rPr>
          <w:rFonts w:ascii="Times New Roman" w:hAnsi="Times New Roman" w:cs="Times New Roman"/>
          <w:sz w:val="28"/>
          <w:szCs w:val="28"/>
        </w:rPr>
        <w:t xml:space="preserve">diretto anche </w:t>
      </w:r>
      <w:r w:rsidRPr="00B62DAE">
        <w:rPr>
          <w:rFonts w:ascii="Times New Roman" w:hAnsi="Times New Roman" w:cs="Times New Roman"/>
          <w:sz w:val="28"/>
          <w:szCs w:val="28"/>
        </w:rPr>
        <w:t>quello agricolo</w:t>
      </w:r>
      <w:r w:rsidR="0099300C" w:rsidRPr="00B62DAE">
        <w:rPr>
          <w:rFonts w:ascii="Times New Roman" w:hAnsi="Times New Roman" w:cs="Times New Roman"/>
          <w:sz w:val="28"/>
          <w:szCs w:val="28"/>
        </w:rPr>
        <w:t>; e</w:t>
      </w:r>
      <w:r w:rsidR="00B24674">
        <w:rPr>
          <w:rFonts w:ascii="Times New Roman" w:hAnsi="Times New Roman" w:cs="Times New Roman"/>
          <w:sz w:val="28"/>
          <w:szCs w:val="28"/>
        </w:rPr>
        <w:t>d</w:t>
      </w:r>
      <w:r w:rsidR="0099300C" w:rsidRPr="00B62DAE">
        <w:rPr>
          <w:rFonts w:ascii="Times New Roman" w:hAnsi="Times New Roman" w:cs="Times New Roman"/>
          <w:sz w:val="28"/>
          <w:szCs w:val="28"/>
        </w:rPr>
        <w:t xml:space="preserve"> invece una crescita per l’India, che </w:t>
      </w:r>
      <w:r w:rsidR="00A04FAD">
        <w:rPr>
          <w:rFonts w:ascii="Times New Roman" w:hAnsi="Times New Roman" w:cs="Times New Roman"/>
          <w:sz w:val="28"/>
          <w:szCs w:val="28"/>
        </w:rPr>
        <w:t>toccava una quota intorno alle 6</w:t>
      </w:r>
      <w:r w:rsidR="00176512">
        <w:rPr>
          <w:rFonts w:ascii="Times New Roman" w:hAnsi="Times New Roman" w:cs="Times New Roman"/>
          <w:sz w:val="28"/>
          <w:szCs w:val="28"/>
        </w:rPr>
        <w:t xml:space="preserve">00 mila </w:t>
      </w:r>
      <w:r w:rsidR="0099300C" w:rsidRPr="00B62DAE">
        <w:rPr>
          <w:rFonts w:ascii="Times New Roman" w:hAnsi="Times New Roman" w:cs="Times New Roman"/>
          <w:sz w:val="28"/>
          <w:szCs w:val="28"/>
        </w:rPr>
        <w:t xml:space="preserve">trattrici a </w:t>
      </w:r>
      <w:r w:rsidR="00176512">
        <w:rPr>
          <w:rFonts w:ascii="Times New Roman" w:hAnsi="Times New Roman" w:cs="Times New Roman"/>
          <w:sz w:val="28"/>
          <w:szCs w:val="28"/>
        </w:rPr>
        <w:t xml:space="preserve">settembre </w:t>
      </w:r>
      <w:r w:rsidR="0099300C" w:rsidRPr="00B62DAE">
        <w:rPr>
          <w:rFonts w:ascii="Times New Roman" w:hAnsi="Times New Roman" w:cs="Times New Roman"/>
          <w:sz w:val="28"/>
          <w:szCs w:val="28"/>
        </w:rPr>
        <w:t xml:space="preserve">e che si stima </w:t>
      </w:r>
      <w:r w:rsidR="00176512">
        <w:rPr>
          <w:rFonts w:ascii="Times New Roman" w:hAnsi="Times New Roman" w:cs="Times New Roman"/>
          <w:sz w:val="28"/>
          <w:szCs w:val="28"/>
        </w:rPr>
        <w:t xml:space="preserve">abbia raggiunto </w:t>
      </w:r>
      <w:r w:rsidR="0099300C" w:rsidRPr="00B62DAE">
        <w:rPr>
          <w:rFonts w:ascii="Times New Roman" w:hAnsi="Times New Roman" w:cs="Times New Roman"/>
          <w:sz w:val="28"/>
          <w:szCs w:val="28"/>
        </w:rPr>
        <w:t xml:space="preserve">nel consuntivo 2018 </w:t>
      </w:r>
      <w:r w:rsidR="00A04FAD">
        <w:rPr>
          <w:rFonts w:ascii="Times New Roman" w:hAnsi="Times New Roman" w:cs="Times New Roman"/>
          <w:sz w:val="28"/>
          <w:szCs w:val="28"/>
        </w:rPr>
        <w:t xml:space="preserve">il livello </w:t>
      </w:r>
      <w:r w:rsidR="0099300C" w:rsidRPr="00B62DAE">
        <w:rPr>
          <w:rFonts w:ascii="Times New Roman" w:hAnsi="Times New Roman" w:cs="Times New Roman"/>
          <w:sz w:val="28"/>
          <w:szCs w:val="28"/>
        </w:rPr>
        <w:t xml:space="preserve">record di </w:t>
      </w:r>
      <w:r w:rsidR="00176512">
        <w:rPr>
          <w:rFonts w:ascii="Times New Roman" w:hAnsi="Times New Roman" w:cs="Times New Roman"/>
          <w:sz w:val="28"/>
          <w:szCs w:val="28"/>
        </w:rPr>
        <w:t>quasi 80</w:t>
      </w:r>
      <w:r w:rsidR="0099300C" w:rsidRPr="00B62DAE">
        <w:rPr>
          <w:rFonts w:ascii="Times New Roman" w:hAnsi="Times New Roman" w:cs="Times New Roman"/>
          <w:sz w:val="28"/>
          <w:szCs w:val="28"/>
        </w:rPr>
        <w:t xml:space="preserve">0 mila </w:t>
      </w:r>
      <w:r w:rsidR="00176512">
        <w:rPr>
          <w:rFonts w:ascii="Times New Roman" w:hAnsi="Times New Roman" w:cs="Times New Roman"/>
          <w:sz w:val="28"/>
          <w:szCs w:val="28"/>
        </w:rPr>
        <w:t>macchine</w:t>
      </w:r>
      <w:r w:rsidR="0099300C" w:rsidRPr="00B62DAE">
        <w:rPr>
          <w:rFonts w:ascii="Times New Roman" w:hAnsi="Times New Roman" w:cs="Times New Roman"/>
          <w:sz w:val="28"/>
          <w:szCs w:val="28"/>
        </w:rPr>
        <w:t>, confermandosi il Paese con il maggior mercato al mondo</w:t>
      </w:r>
      <w:r w:rsidR="00B24674">
        <w:rPr>
          <w:rFonts w:ascii="Times New Roman" w:hAnsi="Times New Roman" w:cs="Times New Roman"/>
          <w:sz w:val="28"/>
          <w:szCs w:val="28"/>
        </w:rPr>
        <w:t xml:space="preserve"> in termini di unità </w:t>
      </w:r>
      <w:r w:rsidR="00757CE2">
        <w:rPr>
          <w:rFonts w:ascii="Times New Roman" w:hAnsi="Times New Roman" w:cs="Times New Roman"/>
          <w:sz w:val="28"/>
          <w:szCs w:val="28"/>
        </w:rPr>
        <w:t>assorbite.</w:t>
      </w:r>
    </w:p>
    <w:p w:rsidR="000D7498" w:rsidRPr="005223D7" w:rsidRDefault="000D7498" w:rsidP="00A13A11">
      <w:pPr>
        <w:jc w:val="both"/>
        <w:rPr>
          <w:rFonts w:ascii="Times New Roman" w:hAnsi="Times New Roman" w:cs="Times New Roman"/>
          <w:b/>
          <w:i/>
          <w:sz w:val="28"/>
          <w:szCs w:val="28"/>
        </w:rPr>
      </w:pPr>
      <w:r w:rsidRPr="005223D7">
        <w:rPr>
          <w:rFonts w:ascii="Times New Roman" w:hAnsi="Times New Roman" w:cs="Times New Roman"/>
          <w:b/>
          <w:i/>
          <w:sz w:val="28"/>
          <w:szCs w:val="28"/>
        </w:rPr>
        <w:t>Le esportazioni italiane</w:t>
      </w:r>
    </w:p>
    <w:p w:rsidR="00A13A11" w:rsidRPr="00B62DAE" w:rsidRDefault="00F67411" w:rsidP="00A13A11">
      <w:pPr>
        <w:jc w:val="both"/>
        <w:rPr>
          <w:rFonts w:ascii="Times New Roman" w:hAnsi="Times New Roman" w:cs="Times New Roman"/>
          <w:sz w:val="28"/>
          <w:szCs w:val="28"/>
        </w:rPr>
      </w:pPr>
      <w:r w:rsidRPr="00B62DAE">
        <w:rPr>
          <w:rFonts w:ascii="Times New Roman" w:hAnsi="Times New Roman" w:cs="Times New Roman"/>
          <w:sz w:val="28"/>
          <w:szCs w:val="28"/>
        </w:rPr>
        <w:t>L’andamento dei mercati esteri è di fondamentale importanza per i risultati dell’industria italiana</w:t>
      </w:r>
      <w:r w:rsidR="00757CE2">
        <w:rPr>
          <w:rFonts w:ascii="Times New Roman" w:hAnsi="Times New Roman" w:cs="Times New Roman"/>
          <w:sz w:val="28"/>
          <w:szCs w:val="28"/>
        </w:rPr>
        <w:t xml:space="preserve"> della meccanica agricola</w:t>
      </w:r>
      <w:r w:rsidRPr="00B62DAE">
        <w:rPr>
          <w:rFonts w:ascii="Times New Roman" w:hAnsi="Times New Roman" w:cs="Times New Roman"/>
          <w:sz w:val="28"/>
          <w:szCs w:val="28"/>
        </w:rPr>
        <w:t xml:space="preserve">, che come noto ha una forte propensione all’export da cui ricava circa il 70% del proprio fatturato. La buona fase del mercato </w:t>
      </w:r>
      <w:r w:rsidR="00B24674">
        <w:rPr>
          <w:rFonts w:ascii="Times New Roman" w:hAnsi="Times New Roman" w:cs="Times New Roman"/>
          <w:sz w:val="28"/>
          <w:szCs w:val="28"/>
        </w:rPr>
        <w:t>nordamericano s</w:t>
      </w:r>
      <w:r w:rsidRPr="00B62DAE">
        <w:rPr>
          <w:rFonts w:ascii="Times New Roman" w:hAnsi="Times New Roman" w:cs="Times New Roman"/>
          <w:sz w:val="28"/>
          <w:szCs w:val="28"/>
        </w:rPr>
        <w:t>i riflette positivamente sulle nostre imprese, che dovrebbero registrare nel bilancio conclusivo 2018 un consistente incremento dell’export, se è vero che i dati ISTAT ad oggi disponibili</w:t>
      </w:r>
      <w:r w:rsidR="00B24674">
        <w:rPr>
          <w:rFonts w:ascii="Times New Roman" w:hAnsi="Times New Roman" w:cs="Times New Roman"/>
          <w:sz w:val="28"/>
          <w:szCs w:val="28"/>
        </w:rPr>
        <w:t>,</w:t>
      </w:r>
      <w:r w:rsidRPr="00B62DAE">
        <w:rPr>
          <w:rFonts w:ascii="Times New Roman" w:hAnsi="Times New Roman" w:cs="Times New Roman"/>
          <w:sz w:val="28"/>
          <w:szCs w:val="28"/>
        </w:rPr>
        <w:t xml:space="preserve"> relativi a</w:t>
      </w:r>
      <w:r w:rsidR="00A13A11" w:rsidRPr="00B62DAE">
        <w:rPr>
          <w:rFonts w:ascii="Times New Roman" w:hAnsi="Times New Roman" w:cs="Times New Roman"/>
          <w:sz w:val="28"/>
          <w:szCs w:val="28"/>
        </w:rPr>
        <w:t xml:space="preserve">l periodo gennaio-ottobre </w:t>
      </w:r>
      <w:r w:rsidRPr="00B62DAE">
        <w:rPr>
          <w:rFonts w:ascii="Times New Roman" w:hAnsi="Times New Roman" w:cs="Times New Roman"/>
          <w:sz w:val="28"/>
          <w:szCs w:val="28"/>
        </w:rPr>
        <w:t>2018</w:t>
      </w:r>
      <w:r w:rsidR="00A13A11" w:rsidRPr="00B62DAE">
        <w:rPr>
          <w:rFonts w:ascii="Times New Roman" w:hAnsi="Times New Roman" w:cs="Times New Roman"/>
          <w:sz w:val="28"/>
          <w:szCs w:val="28"/>
        </w:rPr>
        <w:t>, indicano nei dieci mesi un valore totale delle esportazioni italiane negli Stati Uniti pari a 413 milioni di euro, in crescita del 16,5% rispetto allo stesso periodo del 2017, con incrementi sia per quanto riguarda le trattrici (+20,3%) sia per quanto riguarda le altre tipologie di macchine (+15,1%).</w:t>
      </w:r>
    </w:p>
    <w:p w:rsidR="00B24674" w:rsidRDefault="00181AC2" w:rsidP="00C163F7">
      <w:pPr>
        <w:jc w:val="both"/>
        <w:rPr>
          <w:rFonts w:ascii="Times New Roman" w:hAnsi="Times New Roman" w:cs="Times New Roman"/>
          <w:sz w:val="28"/>
          <w:szCs w:val="28"/>
        </w:rPr>
      </w:pPr>
      <w:r w:rsidRPr="00B62DAE">
        <w:rPr>
          <w:rFonts w:ascii="Times New Roman" w:hAnsi="Times New Roman" w:cs="Times New Roman"/>
          <w:sz w:val="28"/>
          <w:szCs w:val="28"/>
        </w:rPr>
        <w:t>Per converso, l’i</w:t>
      </w:r>
      <w:r w:rsidR="00A13A11" w:rsidRPr="00B62DAE">
        <w:rPr>
          <w:rFonts w:ascii="Times New Roman" w:hAnsi="Times New Roman" w:cs="Times New Roman"/>
          <w:sz w:val="28"/>
          <w:szCs w:val="28"/>
        </w:rPr>
        <w:t xml:space="preserve">ndice negativo sul mercato francese produce effetti </w:t>
      </w:r>
      <w:r w:rsidR="00176512">
        <w:rPr>
          <w:rFonts w:ascii="Times New Roman" w:hAnsi="Times New Roman" w:cs="Times New Roman"/>
          <w:sz w:val="28"/>
          <w:szCs w:val="28"/>
        </w:rPr>
        <w:t xml:space="preserve">diretti </w:t>
      </w:r>
      <w:r w:rsidRPr="00B62DAE">
        <w:rPr>
          <w:rFonts w:ascii="Times New Roman" w:hAnsi="Times New Roman" w:cs="Times New Roman"/>
          <w:sz w:val="28"/>
          <w:szCs w:val="28"/>
        </w:rPr>
        <w:t xml:space="preserve">sulle </w:t>
      </w:r>
      <w:r w:rsidR="00B24674">
        <w:rPr>
          <w:rFonts w:ascii="Times New Roman" w:hAnsi="Times New Roman" w:cs="Times New Roman"/>
          <w:sz w:val="28"/>
          <w:szCs w:val="28"/>
        </w:rPr>
        <w:t xml:space="preserve">nostre </w:t>
      </w:r>
      <w:r w:rsidRPr="00B62DAE">
        <w:rPr>
          <w:rFonts w:ascii="Times New Roman" w:hAnsi="Times New Roman" w:cs="Times New Roman"/>
          <w:sz w:val="28"/>
          <w:szCs w:val="28"/>
        </w:rPr>
        <w:t>esportazioni, e quindi sulla produzione stessa che già nel 2018 è risultata in calo. I</w:t>
      </w:r>
      <w:r w:rsidR="00A13A11" w:rsidRPr="00B62DAE">
        <w:rPr>
          <w:rFonts w:ascii="Times New Roman" w:hAnsi="Times New Roman" w:cs="Times New Roman"/>
          <w:sz w:val="28"/>
          <w:szCs w:val="28"/>
        </w:rPr>
        <w:t xml:space="preserve"> dati I</w:t>
      </w:r>
      <w:r w:rsidR="00B24674">
        <w:rPr>
          <w:rFonts w:ascii="Times New Roman" w:hAnsi="Times New Roman" w:cs="Times New Roman"/>
          <w:sz w:val="28"/>
          <w:szCs w:val="28"/>
        </w:rPr>
        <w:t xml:space="preserve">STAT </w:t>
      </w:r>
      <w:r w:rsidR="00A13A11" w:rsidRPr="00B62DAE">
        <w:rPr>
          <w:rFonts w:ascii="Times New Roman" w:hAnsi="Times New Roman" w:cs="Times New Roman"/>
          <w:sz w:val="28"/>
          <w:szCs w:val="28"/>
        </w:rPr>
        <w:t xml:space="preserve">relativi </w:t>
      </w:r>
      <w:r w:rsidR="00B24674">
        <w:rPr>
          <w:rFonts w:ascii="Times New Roman" w:hAnsi="Times New Roman" w:cs="Times New Roman"/>
          <w:sz w:val="28"/>
          <w:szCs w:val="28"/>
        </w:rPr>
        <w:t xml:space="preserve">al periodo gennaio-ottobre </w:t>
      </w:r>
      <w:r w:rsidR="00A13A11" w:rsidRPr="00B62DAE">
        <w:rPr>
          <w:rFonts w:ascii="Times New Roman" w:hAnsi="Times New Roman" w:cs="Times New Roman"/>
          <w:sz w:val="28"/>
          <w:szCs w:val="28"/>
        </w:rPr>
        <w:t xml:space="preserve">indicano infatti </w:t>
      </w:r>
      <w:r w:rsidR="005473C6" w:rsidRPr="00B62DAE">
        <w:rPr>
          <w:rFonts w:ascii="Times New Roman" w:hAnsi="Times New Roman" w:cs="Times New Roman"/>
          <w:sz w:val="28"/>
          <w:szCs w:val="28"/>
        </w:rPr>
        <w:t>un valore complessivo dell’export verso la Francia pari a 455 milioni di euro, in calo del</w:t>
      </w:r>
      <w:r w:rsidR="00176512">
        <w:rPr>
          <w:rFonts w:ascii="Times New Roman" w:hAnsi="Times New Roman" w:cs="Times New Roman"/>
          <w:sz w:val="28"/>
          <w:szCs w:val="28"/>
        </w:rPr>
        <w:t xml:space="preserve"> 6,8%</w:t>
      </w:r>
      <w:r w:rsidR="005473C6" w:rsidRPr="00B62DAE">
        <w:rPr>
          <w:rFonts w:ascii="Times New Roman" w:hAnsi="Times New Roman" w:cs="Times New Roman"/>
          <w:sz w:val="28"/>
          <w:szCs w:val="28"/>
        </w:rPr>
        <w:t xml:space="preserve"> rispetto allo stesso periodo 2017. </w:t>
      </w:r>
      <w:r w:rsidR="00A81EC0" w:rsidRPr="00B62DAE">
        <w:rPr>
          <w:rFonts w:ascii="Times New Roman" w:hAnsi="Times New Roman" w:cs="Times New Roman"/>
          <w:sz w:val="28"/>
          <w:szCs w:val="28"/>
        </w:rPr>
        <w:t>I</w:t>
      </w:r>
      <w:r w:rsidR="00403EC2" w:rsidRPr="00B62DAE">
        <w:rPr>
          <w:rFonts w:ascii="Times New Roman" w:hAnsi="Times New Roman" w:cs="Times New Roman"/>
          <w:sz w:val="28"/>
          <w:szCs w:val="28"/>
        </w:rPr>
        <w:t>l</w:t>
      </w:r>
      <w:r w:rsidR="00757CE2">
        <w:rPr>
          <w:rFonts w:ascii="Times New Roman" w:hAnsi="Times New Roman" w:cs="Times New Roman"/>
          <w:sz w:val="28"/>
          <w:szCs w:val="28"/>
        </w:rPr>
        <w:t>decremento r</w:t>
      </w:r>
      <w:r w:rsidR="00A81EC0" w:rsidRPr="00B62DAE">
        <w:rPr>
          <w:rFonts w:ascii="Times New Roman" w:hAnsi="Times New Roman" w:cs="Times New Roman"/>
          <w:sz w:val="28"/>
          <w:szCs w:val="28"/>
        </w:rPr>
        <w:t xml:space="preserve">iguarda in modo specifico le trattrici, che </w:t>
      </w:r>
      <w:r w:rsidR="00B24674">
        <w:rPr>
          <w:rFonts w:ascii="Times New Roman" w:hAnsi="Times New Roman" w:cs="Times New Roman"/>
          <w:sz w:val="28"/>
          <w:szCs w:val="28"/>
        </w:rPr>
        <w:t xml:space="preserve">nel confronto fra i dieci mesi 2017 e lo stesso periodo 2018 </w:t>
      </w:r>
      <w:r w:rsidR="00A81EC0" w:rsidRPr="00B62DAE">
        <w:rPr>
          <w:rFonts w:ascii="Times New Roman" w:hAnsi="Times New Roman" w:cs="Times New Roman"/>
          <w:sz w:val="28"/>
          <w:szCs w:val="28"/>
        </w:rPr>
        <w:t>p</w:t>
      </w:r>
      <w:r w:rsidR="00B24674">
        <w:rPr>
          <w:rFonts w:ascii="Times New Roman" w:hAnsi="Times New Roman" w:cs="Times New Roman"/>
          <w:sz w:val="28"/>
          <w:szCs w:val="28"/>
        </w:rPr>
        <w:t xml:space="preserve">assano </w:t>
      </w:r>
      <w:r w:rsidR="00A81EC0" w:rsidRPr="00B62DAE">
        <w:rPr>
          <w:rFonts w:ascii="Times New Roman" w:hAnsi="Times New Roman" w:cs="Times New Roman"/>
          <w:sz w:val="28"/>
          <w:szCs w:val="28"/>
        </w:rPr>
        <w:t>da un valore di 155 milioni di euro ad un valore di 106 milioni, con un calo del</w:t>
      </w:r>
      <w:r w:rsidR="00176512">
        <w:rPr>
          <w:rFonts w:ascii="Times New Roman" w:hAnsi="Times New Roman" w:cs="Times New Roman"/>
          <w:sz w:val="28"/>
          <w:szCs w:val="28"/>
        </w:rPr>
        <w:t xml:space="preserve"> 31%; </w:t>
      </w:r>
      <w:r w:rsidR="00A81EC0" w:rsidRPr="00B62DAE">
        <w:rPr>
          <w:rFonts w:ascii="Times New Roman" w:hAnsi="Times New Roman" w:cs="Times New Roman"/>
          <w:sz w:val="28"/>
          <w:szCs w:val="28"/>
        </w:rPr>
        <w:t>mentre le altre tipologie di macchin</w:t>
      </w:r>
      <w:r w:rsidR="00176512">
        <w:rPr>
          <w:rFonts w:ascii="Times New Roman" w:hAnsi="Times New Roman" w:cs="Times New Roman"/>
          <w:sz w:val="28"/>
          <w:szCs w:val="28"/>
        </w:rPr>
        <w:t>e</w:t>
      </w:r>
      <w:r w:rsidR="00A81EC0" w:rsidRPr="00B62DAE">
        <w:rPr>
          <w:rFonts w:ascii="Times New Roman" w:hAnsi="Times New Roman" w:cs="Times New Roman"/>
          <w:sz w:val="28"/>
          <w:szCs w:val="28"/>
        </w:rPr>
        <w:t xml:space="preserve"> registrano un lieve incremento, passando da 333 a 349 milioni di euro.</w:t>
      </w:r>
    </w:p>
    <w:p w:rsidR="000D7498" w:rsidRPr="005223D7" w:rsidRDefault="000D7498"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Gli scambi italo-francesi</w:t>
      </w:r>
    </w:p>
    <w:p w:rsidR="00181AC2" w:rsidRPr="00B62DAE" w:rsidRDefault="00A81EC0" w:rsidP="00C163F7">
      <w:pPr>
        <w:jc w:val="both"/>
        <w:rPr>
          <w:rFonts w:ascii="Times New Roman" w:hAnsi="Times New Roman" w:cs="Times New Roman"/>
          <w:sz w:val="28"/>
          <w:szCs w:val="28"/>
        </w:rPr>
      </w:pPr>
      <w:r w:rsidRPr="00B62DAE">
        <w:rPr>
          <w:rFonts w:ascii="Times New Roman" w:hAnsi="Times New Roman" w:cs="Times New Roman"/>
          <w:sz w:val="28"/>
          <w:szCs w:val="28"/>
        </w:rPr>
        <w:t>Il calo complessivo dell’export verso la Francia</w:t>
      </w:r>
      <w:r w:rsidR="00F55614" w:rsidRPr="00B62DAE">
        <w:rPr>
          <w:rFonts w:ascii="Times New Roman" w:hAnsi="Times New Roman" w:cs="Times New Roman"/>
          <w:sz w:val="28"/>
          <w:szCs w:val="28"/>
        </w:rPr>
        <w:t xml:space="preserve"> -</w:t>
      </w:r>
      <w:r w:rsidRPr="00B62DAE">
        <w:rPr>
          <w:rFonts w:ascii="Times New Roman" w:hAnsi="Times New Roman" w:cs="Times New Roman"/>
          <w:sz w:val="28"/>
          <w:szCs w:val="28"/>
        </w:rPr>
        <w:t xml:space="preserve"> che dall’Italia importa una vast</w:t>
      </w:r>
      <w:r w:rsidR="00F55614" w:rsidRPr="00B62DAE">
        <w:rPr>
          <w:rFonts w:ascii="Times New Roman" w:hAnsi="Times New Roman" w:cs="Times New Roman"/>
          <w:sz w:val="28"/>
          <w:szCs w:val="28"/>
        </w:rPr>
        <w:t xml:space="preserve">issima gamma </w:t>
      </w:r>
      <w:r w:rsidRPr="00B62DAE">
        <w:rPr>
          <w:rFonts w:ascii="Times New Roman" w:hAnsi="Times New Roman" w:cs="Times New Roman"/>
          <w:sz w:val="28"/>
          <w:szCs w:val="28"/>
        </w:rPr>
        <w:t xml:space="preserve">di mezzi meccanici, vedi </w:t>
      </w:r>
      <w:r w:rsidR="00F55614" w:rsidRPr="00B62DAE">
        <w:rPr>
          <w:rFonts w:ascii="Times New Roman" w:hAnsi="Times New Roman" w:cs="Times New Roman"/>
          <w:sz w:val="28"/>
          <w:szCs w:val="28"/>
        </w:rPr>
        <w:t xml:space="preserve">in particolare le trattrici, le trattrici specializzate per vigneto e frutteto, </w:t>
      </w:r>
      <w:r w:rsidR="00176512">
        <w:rPr>
          <w:rFonts w:ascii="Times New Roman" w:hAnsi="Times New Roman" w:cs="Times New Roman"/>
          <w:sz w:val="28"/>
          <w:szCs w:val="28"/>
        </w:rPr>
        <w:t>le mietitrebbi</w:t>
      </w:r>
      <w:r w:rsidR="00FC642D">
        <w:rPr>
          <w:rFonts w:ascii="Times New Roman" w:hAnsi="Times New Roman" w:cs="Times New Roman"/>
          <w:sz w:val="28"/>
          <w:szCs w:val="28"/>
        </w:rPr>
        <w:t>atrici</w:t>
      </w:r>
      <w:r w:rsidR="00176512">
        <w:rPr>
          <w:rFonts w:ascii="Times New Roman" w:hAnsi="Times New Roman" w:cs="Times New Roman"/>
          <w:sz w:val="28"/>
          <w:szCs w:val="28"/>
        </w:rPr>
        <w:t>, le falciatrici</w:t>
      </w:r>
      <w:r w:rsidR="00FC642D">
        <w:rPr>
          <w:rFonts w:ascii="Times New Roman" w:hAnsi="Times New Roman" w:cs="Times New Roman"/>
          <w:sz w:val="28"/>
          <w:szCs w:val="28"/>
        </w:rPr>
        <w:t xml:space="preserve"> e</w:t>
      </w:r>
      <w:r w:rsidR="00F55614" w:rsidRPr="00B62DAE">
        <w:rPr>
          <w:rFonts w:ascii="Times New Roman" w:hAnsi="Times New Roman" w:cs="Times New Roman"/>
          <w:sz w:val="28"/>
          <w:szCs w:val="28"/>
        </w:rPr>
        <w:t xml:space="preserve">le attrezzature per la lavorazione del terreno, ma anche le tosatrici da prato, le parti meccaniche e la </w:t>
      </w:r>
      <w:r w:rsidR="00F55614" w:rsidRPr="00B62DAE">
        <w:rPr>
          <w:rFonts w:ascii="Times New Roman" w:hAnsi="Times New Roman" w:cs="Times New Roman"/>
          <w:sz w:val="28"/>
          <w:szCs w:val="28"/>
        </w:rPr>
        <w:lastRenderedPageBreak/>
        <w:t>componentistica per le più</w:t>
      </w:r>
      <w:r w:rsidR="005E5F65">
        <w:rPr>
          <w:rFonts w:ascii="Times New Roman" w:hAnsi="Times New Roman" w:cs="Times New Roman"/>
          <w:sz w:val="28"/>
          <w:szCs w:val="28"/>
        </w:rPr>
        <w:t xml:space="preserve"> diverse tipologie di macchine -</w:t>
      </w:r>
      <w:r w:rsidR="00F55614" w:rsidRPr="00B62DAE">
        <w:rPr>
          <w:rFonts w:ascii="Times New Roman" w:hAnsi="Times New Roman" w:cs="Times New Roman"/>
          <w:sz w:val="28"/>
          <w:szCs w:val="28"/>
        </w:rPr>
        <w:t xml:space="preserve"> ha grande rilevanza per la nostra industria.</w:t>
      </w:r>
    </w:p>
    <w:p w:rsidR="00757CE2" w:rsidRDefault="00D64A65" w:rsidP="00C163F7">
      <w:pPr>
        <w:jc w:val="both"/>
        <w:rPr>
          <w:rFonts w:ascii="Times New Roman" w:hAnsi="Times New Roman" w:cs="Times New Roman"/>
          <w:sz w:val="28"/>
          <w:szCs w:val="28"/>
        </w:rPr>
      </w:pPr>
      <w:r>
        <w:rPr>
          <w:rFonts w:ascii="Times New Roman" w:hAnsi="Times New Roman" w:cs="Times New Roman"/>
          <w:sz w:val="28"/>
          <w:szCs w:val="28"/>
        </w:rPr>
        <w:t>I</w:t>
      </w:r>
      <w:r w:rsidR="00403EC2" w:rsidRPr="00B62DAE">
        <w:rPr>
          <w:rFonts w:ascii="Times New Roman" w:hAnsi="Times New Roman" w:cs="Times New Roman"/>
          <w:sz w:val="28"/>
          <w:szCs w:val="28"/>
        </w:rPr>
        <w:t xml:space="preserve">l </w:t>
      </w:r>
      <w:r w:rsidR="00F55614" w:rsidRPr="00B62DAE">
        <w:rPr>
          <w:rFonts w:ascii="Times New Roman" w:hAnsi="Times New Roman" w:cs="Times New Roman"/>
          <w:sz w:val="28"/>
          <w:szCs w:val="28"/>
        </w:rPr>
        <w:t xml:space="preserve">mercato transalpino compare </w:t>
      </w:r>
      <w:r>
        <w:rPr>
          <w:rFonts w:ascii="Times New Roman" w:hAnsi="Times New Roman" w:cs="Times New Roman"/>
          <w:sz w:val="28"/>
          <w:szCs w:val="28"/>
        </w:rPr>
        <w:t xml:space="preserve">infatti </w:t>
      </w:r>
      <w:r w:rsidR="00F55614" w:rsidRPr="00B62DAE">
        <w:rPr>
          <w:rFonts w:ascii="Times New Roman" w:hAnsi="Times New Roman" w:cs="Times New Roman"/>
          <w:sz w:val="28"/>
          <w:szCs w:val="28"/>
        </w:rPr>
        <w:t xml:space="preserve">stabilmente </w:t>
      </w:r>
      <w:r w:rsidR="00403EC2" w:rsidRPr="00B62DAE">
        <w:rPr>
          <w:rFonts w:ascii="Times New Roman" w:hAnsi="Times New Roman" w:cs="Times New Roman"/>
          <w:sz w:val="28"/>
          <w:szCs w:val="28"/>
        </w:rPr>
        <w:t xml:space="preserve">al primo posto tra quelli di sbocco per le macchine “made in Italy”, </w:t>
      </w:r>
      <w:r>
        <w:rPr>
          <w:rFonts w:ascii="Times New Roman" w:hAnsi="Times New Roman" w:cs="Times New Roman"/>
          <w:sz w:val="28"/>
          <w:szCs w:val="28"/>
        </w:rPr>
        <w:t xml:space="preserve">più importante di quello </w:t>
      </w:r>
      <w:r w:rsidR="00403EC2" w:rsidRPr="00B62DAE">
        <w:rPr>
          <w:rFonts w:ascii="Times New Roman" w:hAnsi="Times New Roman" w:cs="Times New Roman"/>
          <w:sz w:val="28"/>
          <w:szCs w:val="28"/>
        </w:rPr>
        <w:t>d</w:t>
      </w:r>
      <w:r>
        <w:rPr>
          <w:rFonts w:ascii="Times New Roman" w:hAnsi="Times New Roman" w:cs="Times New Roman"/>
          <w:sz w:val="28"/>
          <w:szCs w:val="28"/>
        </w:rPr>
        <w:t>e</w:t>
      </w:r>
      <w:r w:rsidR="00403EC2" w:rsidRPr="00B62DAE">
        <w:rPr>
          <w:rFonts w:ascii="Times New Roman" w:hAnsi="Times New Roman" w:cs="Times New Roman"/>
          <w:sz w:val="28"/>
          <w:szCs w:val="28"/>
        </w:rPr>
        <w:t>lla Germania e d</w:t>
      </w:r>
      <w:r>
        <w:rPr>
          <w:rFonts w:ascii="Times New Roman" w:hAnsi="Times New Roman" w:cs="Times New Roman"/>
          <w:sz w:val="28"/>
          <w:szCs w:val="28"/>
        </w:rPr>
        <w:t>e</w:t>
      </w:r>
      <w:r w:rsidR="00403EC2" w:rsidRPr="00B62DAE">
        <w:rPr>
          <w:rFonts w:ascii="Times New Roman" w:hAnsi="Times New Roman" w:cs="Times New Roman"/>
          <w:sz w:val="28"/>
          <w:szCs w:val="28"/>
        </w:rPr>
        <w:t xml:space="preserve">gli Stati Uniti che sono rispettivamente il secondo e il terzo </w:t>
      </w:r>
      <w:r>
        <w:rPr>
          <w:rFonts w:ascii="Times New Roman" w:hAnsi="Times New Roman" w:cs="Times New Roman"/>
          <w:sz w:val="28"/>
          <w:szCs w:val="28"/>
        </w:rPr>
        <w:t xml:space="preserve">Paese di </w:t>
      </w:r>
      <w:r w:rsidR="00403EC2" w:rsidRPr="00B62DAE">
        <w:rPr>
          <w:rFonts w:ascii="Times New Roman" w:hAnsi="Times New Roman" w:cs="Times New Roman"/>
          <w:sz w:val="28"/>
          <w:szCs w:val="28"/>
        </w:rPr>
        <w:t xml:space="preserve">destinazione della nostra produzione agro-meccanica. Una posizione consolidata quella della Francia nell’interscambio con il nostro Paese, ma tuttavia meno solida che nel passato se si esamina l’andamento dei fatturati realizzati dalle imprese italiane in </w:t>
      </w:r>
      <w:r w:rsidR="00C54BF6" w:rsidRPr="00B62DAE">
        <w:rPr>
          <w:rFonts w:ascii="Times New Roman" w:hAnsi="Times New Roman" w:cs="Times New Roman"/>
          <w:sz w:val="28"/>
          <w:szCs w:val="28"/>
        </w:rPr>
        <w:t>terra francese</w:t>
      </w:r>
      <w:r w:rsidR="00757CE2">
        <w:rPr>
          <w:rFonts w:ascii="Times New Roman" w:hAnsi="Times New Roman" w:cs="Times New Roman"/>
          <w:sz w:val="28"/>
          <w:szCs w:val="28"/>
        </w:rPr>
        <w:t>.</w:t>
      </w:r>
    </w:p>
    <w:p w:rsidR="002C75B7" w:rsidRPr="00B62DAE" w:rsidRDefault="00757CE2" w:rsidP="00C163F7">
      <w:pPr>
        <w:jc w:val="both"/>
        <w:rPr>
          <w:rFonts w:ascii="Times New Roman" w:hAnsi="Times New Roman" w:cs="Times New Roman"/>
          <w:sz w:val="28"/>
          <w:szCs w:val="28"/>
        </w:rPr>
      </w:pPr>
      <w:r>
        <w:rPr>
          <w:rFonts w:ascii="Times New Roman" w:hAnsi="Times New Roman" w:cs="Times New Roman"/>
          <w:sz w:val="28"/>
          <w:szCs w:val="28"/>
        </w:rPr>
        <w:t xml:space="preserve">Se </w:t>
      </w:r>
      <w:r w:rsidR="00C54BF6" w:rsidRPr="00B62DAE">
        <w:rPr>
          <w:rFonts w:ascii="Times New Roman" w:hAnsi="Times New Roman" w:cs="Times New Roman"/>
          <w:sz w:val="28"/>
          <w:szCs w:val="28"/>
        </w:rPr>
        <w:t xml:space="preserve">nel 2013 la Francia acquistava macchinario italiano per complessivi 631 milioni di euro, nel consuntivo 2017 l’ammontare degli acquisti </w:t>
      </w:r>
      <w:r>
        <w:rPr>
          <w:rFonts w:ascii="Times New Roman" w:hAnsi="Times New Roman" w:cs="Times New Roman"/>
          <w:sz w:val="28"/>
          <w:szCs w:val="28"/>
        </w:rPr>
        <w:t xml:space="preserve">non supera la quota di </w:t>
      </w:r>
      <w:r w:rsidR="00C54BF6" w:rsidRPr="00B62DAE">
        <w:rPr>
          <w:rFonts w:ascii="Times New Roman" w:hAnsi="Times New Roman" w:cs="Times New Roman"/>
          <w:sz w:val="28"/>
          <w:szCs w:val="28"/>
        </w:rPr>
        <w:t xml:space="preserve">565 milioni, come esito di una </w:t>
      </w:r>
      <w:r w:rsidR="00D64A65">
        <w:rPr>
          <w:rFonts w:ascii="Times New Roman" w:hAnsi="Times New Roman" w:cs="Times New Roman"/>
          <w:sz w:val="28"/>
          <w:szCs w:val="28"/>
        </w:rPr>
        <w:t xml:space="preserve">costante </w:t>
      </w:r>
      <w:r w:rsidR="00C54BF6" w:rsidRPr="00B62DAE">
        <w:rPr>
          <w:rFonts w:ascii="Times New Roman" w:hAnsi="Times New Roman" w:cs="Times New Roman"/>
          <w:sz w:val="28"/>
          <w:szCs w:val="28"/>
        </w:rPr>
        <w:t xml:space="preserve">riduzione dei volumi </w:t>
      </w:r>
      <w:r w:rsidR="00FC642D">
        <w:rPr>
          <w:rFonts w:ascii="Times New Roman" w:hAnsi="Times New Roman" w:cs="Times New Roman"/>
          <w:sz w:val="28"/>
          <w:szCs w:val="28"/>
        </w:rPr>
        <w:t xml:space="preserve">(legata anche all’effettiva contrazione del mercato locale) </w:t>
      </w:r>
      <w:r w:rsidR="00C54BF6" w:rsidRPr="00B62DAE">
        <w:rPr>
          <w:rFonts w:ascii="Times New Roman" w:hAnsi="Times New Roman" w:cs="Times New Roman"/>
          <w:sz w:val="28"/>
          <w:szCs w:val="28"/>
        </w:rPr>
        <w:t>che ha portato nei cinque anni ad un</w:t>
      </w:r>
      <w:r w:rsidR="00AC4760">
        <w:rPr>
          <w:rFonts w:ascii="Times New Roman" w:hAnsi="Times New Roman" w:cs="Times New Roman"/>
          <w:sz w:val="28"/>
          <w:szCs w:val="28"/>
        </w:rPr>
        <w:t xml:space="preserve"> calo del 10% </w:t>
      </w:r>
      <w:r w:rsidR="00D64A65">
        <w:rPr>
          <w:rFonts w:ascii="Times New Roman" w:hAnsi="Times New Roman" w:cs="Times New Roman"/>
          <w:sz w:val="28"/>
          <w:szCs w:val="28"/>
        </w:rPr>
        <w:t>in valore delle nostre esportazioni. Questo p</w:t>
      </w:r>
      <w:r w:rsidR="00C54BF6" w:rsidRPr="00B62DAE">
        <w:rPr>
          <w:rFonts w:ascii="Times New Roman" w:hAnsi="Times New Roman" w:cs="Times New Roman"/>
          <w:sz w:val="28"/>
          <w:szCs w:val="28"/>
        </w:rPr>
        <w:t xml:space="preserve">eraltro in controtendenza rispetto all’andamento delle importazioni </w:t>
      </w:r>
      <w:r>
        <w:rPr>
          <w:rFonts w:ascii="Times New Roman" w:hAnsi="Times New Roman" w:cs="Times New Roman"/>
          <w:sz w:val="28"/>
          <w:szCs w:val="28"/>
        </w:rPr>
        <w:t xml:space="preserve">italiane </w:t>
      </w:r>
      <w:r w:rsidR="00C54BF6" w:rsidRPr="00B62DAE">
        <w:rPr>
          <w:rFonts w:ascii="Times New Roman" w:hAnsi="Times New Roman" w:cs="Times New Roman"/>
          <w:sz w:val="28"/>
          <w:szCs w:val="28"/>
        </w:rPr>
        <w:t>dalla Francia, che</w:t>
      </w:r>
      <w:r w:rsidR="00D64A65">
        <w:rPr>
          <w:rFonts w:ascii="Times New Roman" w:hAnsi="Times New Roman" w:cs="Times New Roman"/>
          <w:sz w:val="28"/>
          <w:szCs w:val="28"/>
        </w:rPr>
        <w:t>,</w:t>
      </w:r>
      <w:r w:rsidR="00C54BF6" w:rsidRPr="00B62DAE">
        <w:rPr>
          <w:rFonts w:ascii="Times New Roman" w:hAnsi="Times New Roman" w:cs="Times New Roman"/>
          <w:sz w:val="28"/>
          <w:szCs w:val="28"/>
        </w:rPr>
        <w:t xml:space="preserve"> sia pure meno consistenti in termini </w:t>
      </w:r>
      <w:r w:rsidR="002C75B7" w:rsidRPr="00B62DAE">
        <w:rPr>
          <w:rFonts w:ascii="Times New Roman" w:hAnsi="Times New Roman" w:cs="Times New Roman"/>
          <w:sz w:val="28"/>
          <w:szCs w:val="28"/>
        </w:rPr>
        <w:t>di v</w:t>
      </w:r>
      <w:r w:rsidR="00D64A65">
        <w:rPr>
          <w:rFonts w:ascii="Times New Roman" w:hAnsi="Times New Roman" w:cs="Times New Roman"/>
          <w:sz w:val="28"/>
          <w:szCs w:val="28"/>
        </w:rPr>
        <w:t xml:space="preserve">olumi, </w:t>
      </w:r>
      <w:r w:rsidR="00C54BF6" w:rsidRPr="00B62DAE">
        <w:rPr>
          <w:rFonts w:ascii="Times New Roman" w:hAnsi="Times New Roman" w:cs="Times New Roman"/>
          <w:sz w:val="28"/>
          <w:szCs w:val="28"/>
        </w:rPr>
        <w:t>risultano comunque in crescita essendo passat</w:t>
      </w:r>
      <w:r w:rsidR="00181AC2" w:rsidRPr="00B62DAE">
        <w:rPr>
          <w:rFonts w:ascii="Times New Roman" w:hAnsi="Times New Roman" w:cs="Times New Roman"/>
          <w:sz w:val="28"/>
          <w:szCs w:val="28"/>
        </w:rPr>
        <w:t>e</w:t>
      </w:r>
      <w:r w:rsidR="00C54BF6" w:rsidRPr="00B62DAE">
        <w:rPr>
          <w:rFonts w:ascii="Times New Roman" w:hAnsi="Times New Roman" w:cs="Times New Roman"/>
          <w:sz w:val="28"/>
          <w:szCs w:val="28"/>
        </w:rPr>
        <w:t xml:space="preserve"> da</w:t>
      </w:r>
      <w:r w:rsidR="002C75B7" w:rsidRPr="00B62DAE">
        <w:rPr>
          <w:rFonts w:ascii="Times New Roman" w:hAnsi="Times New Roman" w:cs="Times New Roman"/>
          <w:sz w:val="28"/>
          <w:szCs w:val="28"/>
        </w:rPr>
        <w:t xml:space="preserve"> 132 milioni di euro del 2013 a 171 milioni nel 2017, con un incremento pari al</w:t>
      </w:r>
      <w:r w:rsidR="00FC642D">
        <w:rPr>
          <w:rFonts w:ascii="Times New Roman" w:hAnsi="Times New Roman" w:cs="Times New Roman"/>
          <w:sz w:val="28"/>
          <w:szCs w:val="28"/>
        </w:rPr>
        <w:t xml:space="preserve"> 30</w:t>
      </w:r>
      <w:r w:rsidR="002C75B7" w:rsidRPr="00B62DAE">
        <w:rPr>
          <w:rFonts w:ascii="Times New Roman" w:hAnsi="Times New Roman" w:cs="Times New Roman"/>
          <w:sz w:val="28"/>
          <w:szCs w:val="28"/>
        </w:rPr>
        <w:t>%.</w:t>
      </w:r>
    </w:p>
    <w:p w:rsidR="00181AC2" w:rsidRPr="005223D7" w:rsidRDefault="000D7498"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 xml:space="preserve">Le previsioni economiche </w:t>
      </w:r>
      <w:r w:rsidR="00181AC2" w:rsidRPr="005223D7">
        <w:rPr>
          <w:rFonts w:ascii="Times New Roman" w:hAnsi="Times New Roman" w:cs="Times New Roman"/>
          <w:b/>
          <w:i/>
          <w:sz w:val="28"/>
          <w:szCs w:val="28"/>
        </w:rPr>
        <w:t>2019</w:t>
      </w:r>
    </w:p>
    <w:p w:rsidR="00D64A65" w:rsidRDefault="00933C7C" w:rsidP="00C163F7">
      <w:pPr>
        <w:jc w:val="both"/>
        <w:rPr>
          <w:rFonts w:ascii="Times New Roman" w:hAnsi="Times New Roman" w:cs="Times New Roman"/>
          <w:sz w:val="28"/>
          <w:szCs w:val="28"/>
        </w:rPr>
      </w:pPr>
      <w:r>
        <w:rPr>
          <w:rFonts w:ascii="Times New Roman" w:hAnsi="Times New Roman" w:cs="Times New Roman"/>
          <w:sz w:val="28"/>
          <w:szCs w:val="28"/>
        </w:rPr>
        <w:t xml:space="preserve">I dati sui prezzi dei prodotti agricoli, dai quali dipende la redditività delle imprese e quindi la loro capacità d’investimento, sembrano in lieve rialzo e questo può rappresentare un fattore positivo per il mercato delle macchine agricole. Tuttavia, il </w:t>
      </w:r>
      <w:r w:rsidR="000D2753" w:rsidRPr="00B62DAE">
        <w:rPr>
          <w:rFonts w:ascii="Times New Roman" w:hAnsi="Times New Roman" w:cs="Times New Roman"/>
          <w:sz w:val="28"/>
          <w:szCs w:val="28"/>
        </w:rPr>
        <w:t xml:space="preserve">calo del commercio a livello globale, che </w:t>
      </w:r>
      <w:r>
        <w:rPr>
          <w:rFonts w:ascii="Times New Roman" w:hAnsi="Times New Roman" w:cs="Times New Roman"/>
          <w:sz w:val="28"/>
          <w:szCs w:val="28"/>
        </w:rPr>
        <w:t xml:space="preserve">si è già manifestato </w:t>
      </w:r>
      <w:r w:rsidR="000D2753" w:rsidRPr="00B62DAE">
        <w:rPr>
          <w:rFonts w:ascii="Times New Roman" w:hAnsi="Times New Roman" w:cs="Times New Roman"/>
          <w:sz w:val="28"/>
          <w:szCs w:val="28"/>
        </w:rPr>
        <w:t>nel corso del 2018 e che ha avuto come detto riflessi anche sul mercato delle ma</w:t>
      </w:r>
      <w:r w:rsidR="00757CE2">
        <w:rPr>
          <w:rFonts w:ascii="Times New Roman" w:hAnsi="Times New Roman" w:cs="Times New Roman"/>
          <w:sz w:val="28"/>
          <w:szCs w:val="28"/>
        </w:rPr>
        <w:t>c</w:t>
      </w:r>
      <w:r w:rsidR="000D2753" w:rsidRPr="00B62DAE">
        <w:rPr>
          <w:rFonts w:ascii="Times New Roman" w:hAnsi="Times New Roman" w:cs="Times New Roman"/>
          <w:sz w:val="28"/>
          <w:szCs w:val="28"/>
        </w:rPr>
        <w:t xml:space="preserve">chine agricole, sembra destinato a perdurare anche nell’anno in corso, almeno fino a quando non sarà possibile superare alcune gravi criticità. L’emergere di </w:t>
      </w:r>
      <w:r w:rsidR="00757CE2">
        <w:rPr>
          <w:rFonts w:ascii="Times New Roman" w:hAnsi="Times New Roman" w:cs="Times New Roman"/>
          <w:sz w:val="28"/>
          <w:szCs w:val="28"/>
        </w:rPr>
        <w:t xml:space="preserve">nuove </w:t>
      </w:r>
      <w:r w:rsidR="000D2753" w:rsidRPr="00B62DAE">
        <w:rPr>
          <w:rFonts w:ascii="Times New Roman" w:hAnsi="Times New Roman" w:cs="Times New Roman"/>
          <w:sz w:val="28"/>
          <w:szCs w:val="28"/>
        </w:rPr>
        <w:t>politiche protezionistiche</w:t>
      </w:r>
      <w:r w:rsidR="00757CE2">
        <w:rPr>
          <w:rFonts w:ascii="Times New Roman" w:hAnsi="Times New Roman" w:cs="Times New Roman"/>
          <w:sz w:val="28"/>
          <w:szCs w:val="28"/>
        </w:rPr>
        <w:t xml:space="preserve">, </w:t>
      </w:r>
      <w:r w:rsidR="000D2753" w:rsidRPr="00B62DAE">
        <w:rPr>
          <w:rFonts w:ascii="Times New Roman" w:hAnsi="Times New Roman" w:cs="Times New Roman"/>
          <w:sz w:val="28"/>
          <w:szCs w:val="28"/>
        </w:rPr>
        <w:t xml:space="preserve">la spinosa questione della Brexit, la grave situazione </w:t>
      </w:r>
      <w:r w:rsidR="00757CE2">
        <w:rPr>
          <w:rFonts w:ascii="Times New Roman" w:hAnsi="Times New Roman" w:cs="Times New Roman"/>
          <w:sz w:val="28"/>
          <w:szCs w:val="28"/>
        </w:rPr>
        <w:t>d</w:t>
      </w:r>
      <w:r w:rsidR="000D2753" w:rsidRPr="00B62DAE">
        <w:rPr>
          <w:rFonts w:ascii="Times New Roman" w:hAnsi="Times New Roman" w:cs="Times New Roman"/>
          <w:sz w:val="28"/>
          <w:szCs w:val="28"/>
        </w:rPr>
        <w:t>i Paesi che hanno un ruolo chiave nella geografia economica come il Venezuela, l’Iran e la Turchia avranno effetti rilevanti sui flussi commerciali.</w:t>
      </w:r>
    </w:p>
    <w:p w:rsidR="00CA30AA" w:rsidRPr="00B62DAE" w:rsidRDefault="000D2753" w:rsidP="00C163F7">
      <w:pPr>
        <w:jc w:val="both"/>
        <w:rPr>
          <w:rFonts w:ascii="Times New Roman" w:hAnsi="Times New Roman" w:cs="Times New Roman"/>
          <w:sz w:val="28"/>
          <w:szCs w:val="28"/>
        </w:rPr>
      </w:pPr>
      <w:r w:rsidRPr="00B62DAE">
        <w:rPr>
          <w:rFonts w:ascii="Times New Roman" w:hAnsi="Times New Roman" w:cs="Times New Roman"/>
          <w:sz w:val="28"/>
          <w:szCs w:val="28"/>
        </w:rPr>
        <w:t>Ma soprattutto saranno Sta</w:t>
      </w:r>
      <w:r w:rsidR="00D64A65">
        <w:rPr>
          <w:rFonts w:ascii="Times New Roman" w:hAnsi="Times New Roman" w:cs="Times New Roman"/>
          <w:sz w:val="28"/>
          <w:szCs w:val="28"/>
        </w:rPr>
        <w:t>t</w:t>
      </w:r>
      <w:r w:rsidRPr="00B62DAE">
        <w:rPr>
          <w:rFonts w:ascii="Times New Roman" w:hAnsi="Times New Roman" w:cs="Times New Roman"/>
          <w:sz w:val="28"/>
          <w:szCs w:val="28"/>
        </w:rPr>
        <w:t>i Uniti e Cina a condizionare lo scenario</w:t>
      </w:r>
      <w:r w:rsidR="00D64A65">
        <w:rPr>
          <w:rFonts w:ascii="Times New Roman" w:hAnsi="Times New Roman" w:cs="Times New Roman"/>
          <w:sz w:val="28"/>
          <w:szCs w:val="28"/>
        </w:rPr>
        <w:t xml:space="preserve"> internazionale, </w:t>
      </w:r>
      <w:r w:rsidRPr="00B62DAE">
        <w:rPr>
          <w:rFonts w:ascii="Times New Roman" w:hAnsi="Times New Roman" w:cs="Times New Roman"/>
          <w:sz w:val="28"/>
          <w:szCs w:val="28"/>
        </w:rPr>
        <w:t xml:space="preserve">in parte per le tensioni fra i due Paesi </w:t>
      </w:r>
      <w:r w:rsidR="00757CE2">
        <w:rPr>
          <w:rFonts w:ascii="Times New Roman" w:hAnsi="Times New Roman" w:cs="Times New Roman"/>
          <w:sz w:val="28"/>
          <w:szCs w:val="28"/>
        </w:rPr>
        <w:t xml:space="preserve">legate ai </w:t>
      </w:r>
      <w:r w:rsidRPr="00B62DAE">
        <w:rPr>
          <w:rFonts w:ascii="Times New Roman" w:hAnsi="Times New Roman" w:cs="Times New Roman"/>
          <w:sz w:val="28"/>
          <w:szCs w:val="28"/>
        </w:rPr>
        <w:t xml:space="preserve">dazi, in parte per le dinamiche economiche interne. Gli Stai Uniti, sia pure in fase positiva sul fronte dell’occupazione, sono comunque alle prese con un calo degli indici di fiducia e dei consumi, </w:t>
      </w:r>
      <w:r w:rsidR="00CA30AA" w:rsidRPr="00B62DAE">
        <w:rPr>
          <w:rFonts w:ascii="Times New Roman" w:hAnsi="Times New Roman" w:cs="Times New Roman"/>
          <w:sz w:val="28"/>
          <w:szCs w:val="28"/>
        </w:rPr>
        <w:t xml:space="preserve">mentre </w:t>
      </w:r>
      <w:r w:rsidRPr="00B62DAE">
        <w:rPr>
          <w:rFonts w:ascii="Times New Roman" w:hAnsi="Times New Roman" w:cs="Times New Roman"/>
          <w:sz w:val="28"/>
          <w:szCs w:val="28"/>
        </w:rPr>
        <w:t xml:space="preserve">lo </w:t>
      </w:r>
      <w:r w:rsidRPr="00D64A65">
        <w:rPr>
          <w:rFonts w:ascii="Times New Roman" w:hAnsi="Times New Roman" w:cs="Times New Roman"/>
          <w:i/>
          <w:sz w:val="28"/>
          <w:szCs w:val="28"/>
        </w:rPr>
        <w:t>shutdown</w:t>
      </w:r>
      <w:r w:rsidR="00CA30AA" w:rsidRPr="00B62DAE">
        <w:rPr>
          <w:rFonts w:ascii="Times New Roman" w:hAnsi="Times New Roman" w:cs="Times New Roman"/>
          <w:sz w:val="28"/>
          <w:szCs w:val="28"/>
        </w:rPr>
        <w:t xml:space="preserve">delle pubbliche amministrazioni (800 mila impiegati senza stipendio dal mese di dicembre) potrebbe comportare un calo del Pil su base annua da un minimo di mezzo punto ad un massimo di un punto percentuale. La Cina, dal canto suo, registra un calo generale sia delle esportazione che delle </w:t>
      </w:r>
      <w:r w:rsidR="00CA30AA" w:rsidRPr="00B62DAE">
        <w:rPr>
          <w:rFonts w:ascii="Times New Roman" w:hAnsi="Times New Roman" w:cs="Times New Roman"/>
          <w:sz w:val="28"/>
          <w:szCs w:val="28"/>
        </w:rPr>
        <w:lastRenderedPageBreak/>
        <w:t>importazioni, e prosegue nella strategia di riequilibrio della propria eccessiva capacità produttiva mediante restrizioni sul credito.</w:t>
      </w:r>
    </w:p>
    <w:p w:rsidR="005223D7" w:rsidRPr="005223D7" w:rsidRDefault="005223D7"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 xml:space="preserve">Le prospettive </w:t>
      </w:r>
      <w:r>
        <w:rPr>
          <w:rFonts w:ascii="Times New Roman" w:hAnsi="Times New Roman" w:cs="Times New Roman"/>
          <w:b/>
          <w:i/>
          <w:sz w:val="28"/>
          <w:szCs w:val="28"/>
        </w:rPr>
        <w:t>del “sistema Italia”</w:t>
      </w:r>
    </w:p>
    <w:p w:rsidR="00F67E6B" w:rsidRPr="00B62DAE" w:rsidRDefault="00CA30AA" w:rsidP="00C163F7">
      <w:pPr>
        <w:jc w:val="both"/>
        <w:rPr>
          <w:rFonts w:ascii="Times New Roman" w:hAnsi="Times New Roman" w:cs="Times New Roman"/>
          <w:sz w:val="28"/>
          <w:szCs w:val="28"/>
        </w:rPr>
      </w:pPr>
      <w:r w:rsidRPr="00B62DAE">
        <w:rPr>
          <w:rFonts w:ascii="Times New Roman" w:hAnsi="Times New Roman" w:cs="Times New Roman"/>
          <w:sz w:val="28"/>
          <w:szCs w:val="28"/>
        </w:rPr>
        <w:t>In questo contesto è inevitabile prevedere un calo delle esportazioni italiane, con particolare riferimento, oltre che alla Cina, a Paesi quali Russia, Turchia, Giappone, e a quelli dell’area OPEC e dell’area Mercosur</w:t>
      </w:r>
      <w:r w:rsidR="00F67E6B" w:rsidRPr="00B62DAE">
        <w:rPr>
          <w:rFonts w:ascii="Times New Roman" w:hAnsi="Times New Roman" w:cs="Times New Roman"/>
          <w:sz w:val="28"/>
          <w:szCs w:val="28"/>
        </w:rPr>
        <w:t xml:space="preserve">. </w:t>
      </w:r>
      <w:r w:rsidR="00E05150">
        <w:rPr>
          <w:rFonts w:ascii="Times New Roman" w:hAnsi="Times New Roman" w:cs="Times New Roman"/>
          <w:sz w:val="28"/>
          <w:szCs w:val="28"/>
        </w:rPr>
        <w:t>I dati Istat sulla produzione industriale 2018 indicano un calo dei fatturati a dicembre 2018 del 3,5%, e del 7,3 su base annua</w:t>
      </w:r>
      <w:r w:rsidR="00B65E3E">
        <w:rPr>
          <w:rFonts w:ascii="Times New Roman" w:hAnsi="Times New Roman" w:cs="Times New Roman"/>
          <w:sz w:val="28"/>
          <w:szCs w:val="28"/>
        </w:rPr>
        <w:t xml:space="preserve">, il calo più consistente dal 2009, mentre per gli ordinativi il calo su base annua è stimato </w:t>
      </w:r>
      <w:r w:rsidR="00CB1572">
        <w:rPr>
          <w:rFonts w:ascii="Times New Roman" w:hAnsi="Times New Roman" w:cs="Times New Roman"/>
          <w:sz w:val="28"/>
          <w:szCs w:val="28"/>
        </w:rPr>
        <w:t xml:space="preserve">al </w:t>
      </w:r>
      <w:r w:rsidR="00B65E3E">
        <w:rPr>
          <w:rFonts w:ascii="Times New Roman" w:hAnsi="Times New Roman" w:cs="Times New Roman"/>
          <w:sz w:val="28"/>
          <w:szCs w:val="28"/>
        </w:rPr>
        <w:t>5,3%. I monitoraggi del C</w:t>
      </w:r>
      <w:r w:rsidR="00F67E6B" w:rsidRPr="00B62DAE">
        <w:rPr>
          <w:rFonts w:ascii="Times New Roman" w:hAnsi="Times New Roman" w:cs="Times New Roman"/>
          <w:sz w:val="28"/>
          <w:szCs w:val="28"/>
        </w:rPr>
        <w:t xml:space="preserve">entro Studi Confindustria </w:t>
      </w:r>
      <w:r w:rsidR="00B65E3E">
        <w:rPr>
          <w:rFonts w:ascii="Times New Roman" w:hAnsi="Times New Roman" w:cs="Times New Roman"/>
          <w:sz w:val="28"/>
          <w:szCs w:val="28"/>
        </w:rPr>
        <w:t xml:space="preserve">confermano anche all’inizio di quest’anno la </w:t>
      </w:r>
      <w:r w:rsidR="00F67E6B" w:rsidRPr="00B62DAE">
        <w:rPr>
          <w:rFonts w:ascii="Times New Roman" w:hAnsi="Times New Roman" w:cs="Times New Roman"/>
          <w:sz w:val="28"/>
          <w:szCs w:val="28"/>
        </w:rPr>
        <w:t>stagnazione degli ordini manifatturieri esteri, su cui pesa il rallentamento della produzione tedesca dalla quale dipende in misura consistente la domanda di semilavorati di fabbricazione italiana.</w:t>
      </w:r>
    </w:p>
    <w:p w:rsidR="000D7498" w:rsidRDefault="00F67E6B" w:rsidP="00C163F7">
      <w:pPr>
        <w:jc w:val="both"/>
        <w:rPr>
          <w:rFonts w:ascii="Times New Roman" w:hAnsi="Times New Roman" w:cs="Times New Roman"/>
          <w:sz w:val="28"/>
          <w:szCs w:val="28"/>
        </w:rPr>
      </w:pPr>
      <w:r w:rsidRPr="00B62DAE">
        <w:rPr>
          <w:rFonts w:ascii="Times New Roman" w:hAnsi="Times New Roman" w:cs="Times New Roman"/>
          <w:sz w:val="28"/>
          <w:szCs w:val="28"/>
        </w:rPr>
        <w:t xml:space="preserve">Con una domanda interna debole e con il </w:t>
      </w:r>
      <w:r w:rsidR="000D7498">
        <w:rPr>
          <w:rFonts w:ascii="Times New Roman" w:hAnsi="Times New Roman" w:cs="Times New Roman"/>
          <w:sz w:val="28"/>
          <w:szCs w:val="28"/>
        </w:rPr>
        <w:t xml:space="preserve">prevedibile </w:t>
      </w:r>
      <w:r w:rsidRPr="00B62DAE">
        <w:rPr>
          <w:rFonts w:ascii="Times New Roman" w:hAnsi="Times New Roman" w:cs="Times New Roman"/>
          <w:sz w:val="28"/>
          <w:szCs w:val="28"/>
        </w:rPr>
        <w:t>calo delle esportazioni</w:t>
      </w:r>
      <w:r w:rsidR="000D7498">
        <w:rPr>
          <w:rFonts w:ascii="Times New Roman" w:hAnsi="Times New Roman" w:cs="Times New Roman"/>
          <w:sz w:val="28"/>
          <w:szCs w:val="28"/>
        </w:rPr>
        <w:t xml:space="preserve">, </w:t>
      </w:r>
      <w:r w:rsidRPr="00B62DAE">
        <w:rPr>
          <w:rFonts w:ascii="Times New Roman" w:hAnsi="Times New Roman" w:cs="Times New Roman"/>
          <w:sz w:val="28"/>
          <w:szCs w:val="28"/>
        </w:rPr>
        <w:t xml:space="preserve">l’economia italiana si avvia </w:t>
      </w:r>
      <w:r w:rsidR="006414D1">
        <w:rPr>
          <w:rFonts w:ascii="Times New Roman" w:hAnsi="Times New Roman" w:cs="Times New Roman"/>
          <w:sz w:val="28"/>
          <w:szCs w:val="28"/>
        </w:rPr>
        <w:t xml:space="preserve">verso un </w:t>
      </w:r>
      <w:r w:rsidRPr="00B62DAE">
        <w:rPr>
          <w:rFonts w:ascii="Times New Roman" w:hAnsi="Times New Roman" w:cs="Times New Roman"/>
          <w:sz w:val="28"/>
          <w:szCs w:val="28"/>
        </w:rPr>
        <w:t xml:space="preserve">anno difficile, </w:t>
      </w:r>
      <w:r w:rsidR="000D7498">
        <w:rPr>
          <w:rFonts w:ascii="Times New Roman" w:hAnsi="Times New Roman" w:cs="Times New Roman"/>
          <w:sz w:val="28"/>
          <w:szCs w:val="28"/>
        </w:rPr>
        <w:t>già caratterizzato da u</w:t>
      </w:r>
      <w:r w:rsidRPr="00B62DAE">
        <w:rPr>
          <w:rFonts w:ascii="Times New Roman" w:hAnsi="Times New Roman" w:cs="Times New Roman"/>
          <w:sz w:val="28"/>
          <w:szCs w:val="28"/>
        </w:rPr>
        <w:t xml:space="preserve">na recessione </w:t>
      </w:r>
      <w:r w:rsidR="000D7498">
        <w:rPr>
          <w:rFonts w:ascii="Times New Roman" w:hAnsi="Times New Roman" w:cs="Times New Roman"/>
          <w:sz w:val="28"/>
          <w:szCs w:val="28"/>
        </w:rPr>
        <w:t xml:space="preserve">tecnica </w:t>
      </w:r>
      <w:r w:rsidRPr="00B62DAE">
        <w:rPr>
          <w:rFonts w:ascii="Times New Roman" w:hAnsi="Times New Roman" w:cs="Times New Roman"/>
          <w:sz w:val="28"/>
          <w:szCs w:val="28"/>
        </w:rPr>
        <w:t>e con previsioni di crescita del Pil di molto inferiori a quanto annunciato dal Governo, ad aggravare una situazione debitoria già molto pesante, peggiorata di 11,5 miliardi di euro per effetto del reddito di cittadin</w:t>
      </w:r>
      <w:r w:rsidR="005F4894" w:rsidRPr="00B62DAE">
        <w:rPr>
          <w:rFonts w:ascii="Times New Roman" w:hAnsi="Times New Roman" w:cs="Times New Roman"/>
          <w:sz w:val="28"/>
          <w:szCs w:val="28"/>
        </w:rPr>
        <w:t>a</w:t>
      </w:r>
      <w:r w:rsidRPr="00B62DAE">
        <w:rPr>
          <w:rFonts w:ascii="Times New Roman" w:hAnsi="Times New Roman" w:cs="Times New Roman"/>
          <w:sz w:val="28"/>
          <w:szCs w:val="28"/>
        </w:rPr>
        <w:t>nza e delle altre misure varate dall’Esecutivo.</w:t>
      </w:r>
    </w:p>
    <w:p w:rsidR="005223D7" w:rsidRPr="005223D7" w:rsidRDefault="005223D7"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Il clima politico</w:t>
      </w:r>
    </w:p>
    <w:p w:rsidR="003324A2" w:rsidRDefault="00F67E6B" w:rsidP="00C163F7">
      <w:pPr>
        <w:jc w:val="both"/>
        <w:rPr>
          <w:rFonts w:ascii="Times New Roman" w:hAnsi="Times New Roman" w:cs="Times New Roman"/>
          <w:sz w:val="28"/>
          <w:szCs w:val="28"/>
        </w:rPr>
      </w:pPr>
      <w:r w:rsidRPr="00B62DAE">
        <w:rPr>
          <w:rFonts w:ascii="Times New Roman" w:hAnsi="Times New Roman" w:cs="Times New Roman"/>
          <w:sz w:val="28"/>
          <w:szCs w:val="28"/>
        </w:rPr>
        <w:t>In più occasioni, Confindustria per gli aspetti generali e FederUnacoma per i settor</w:t>
      </w:r>
      <w:r w:rsidR="006414D1">
        <w:rPr>
          <w:rFonts w:ascii="Times New Roman" w:hAnsi="Times New Roman" w:cs="Times New Roman"/>
          <w:sz w:val="28"/>
          <w:szCs w:val="28"/>
        </w:rPr>
        <w:t>i</w:t>
      </w:r>
      <w:r w:rsidRPr="00B62DAE">
        <w:rPr>
          <w:rFonts w:ascii="Times New Roman" w:hAnsi="Times New Roman" w:cs="Times New Roman"/>
          <w:sz w:val="28"/>
          <w:szCs w:val="28"/>
        </w:rPr>
        <w:t xml:space="preserve"> di </w:t>
      </w:r>
      <w:r w:rsidR="000D7498">
        <w:rPr>
          <w:rFonts w:ascii="Times New Roman" w:hAnsi="Times New Roman" w:cs="Times New Roman"/>
          <w:sz w:val="28"/>
          <w:szCs w:val="28"/>
        </w:rPr>
        <w:t xml:space="preserve">specifica </w:t>
      </w:r>
      <w:r w:rsidRPr="00B62DAE">
        <w:rPr>
          <w:rFonts w:ascii="Times New Roman" w:hAnsi="Times New Roman" w:cs="Times New Roman"/>
          <w:sz w:val="28"/>
          <w:szCs w:val="28"/>
        </w:rPr>
        <w:t xml:space="preserve">competenza hanno espresso il proprio dissenso nei confronti di una politica economica che non stimola la crescita e che peggiora le finanze pubbliche. </w:t>
      </w:r>
      <w:r w:rsidR="005F4894" w:rsidRPr="00B62DAE">
        <w:rPr>
          <w:rFonts w:ascii="Times New Roman" w:hAnsi="Times New Roman" w:cs="Times New Roman"/>
          <w:sz w:val="28"/>
          <w:szCs w:val="28"/>
        </w:rPr>
        <w:t xml:space="preserve">Gli impegni di Governo restano in larga misura di natura assistenziale, e </w:t>
      </w:r>
      <w:r w:rsidR="006414D1">
        <w:rPr>
          <w:rFonts w:ascii="Times New Roman" w:hAnsi="Times New Roman" w:cs="Times New Roman"/>
          <w:sz w:val="28"/>
          <w:szCs w:val="28"/>
        </w:rPr>
        <w:t xml:space="preserve">le opere pubbliche risultano spesso bloccate a causa di </w:t>
      </w:r>
      <w:r w:rsidR="005F4894" w:rsidRPr="00B62DAE">
        <w:rPr>
          <w:rFonts w:ascii="Times New Roman" w:hAnsi="Times New Roman" w:cs="Times New Roman"/>
          <w:sz w:val="28"/>
          <w:szCs w:val="28"/>
        </w:rPr>
        <w:t>atteggiamenti prec</w:t>
      </w:r>
      <w:r w:rsidR="000D7498">
        <w:rPr>
          <w:rFonts w:ascii="Times New Roman" w:hAnsi="Times New Roman" w:cs="Times New Roman"/>
          <w:sz w:val="28"/>
          <w:szCs w:val="28"/>
        </w:rPr>
        <w:t xml:space="preserve">lusivi </w:t>
      </w:r>
      <w:r w:rsidR="005F4894" w:rsidRPr="00B62DAE">
        <w:rPr>
          <w:rFonts w:ascii="Times New Roman" w:hAnsi="Times New Roman" w:cs="Times New Roman"/>
          <w:sz w:val="28"/>
          <w:szCs w:val="28"/>
        </w:rPr>
        <w:t>come</w:t>
      </w:r>
      <w:r w:rsidR="003324A2">
        <w:rPr>
          <w:rFonts w:ascii="Times New Roman" w:hAnsi="Times New Roman" w:cs="Times New Roman"/>
          <w:sz w:val="28"/>
          <w:szCs w:val="28"/>
        </w:rPr>
        <w:t>, ad esempio,</w:t>
      </w:r>
      <w:r w:rsidR="005F4894" w:rsidRPr="00B62DAE">
        <w:rPr>
          <w:rFonts w:ascii="Times New Roman" w:hAnsi="Times New Roman" w:cs="Times New Roman"/>
          <w:sz w:val="28"/>
          <w:szCs w:val="28"/>
        </w:rPr>
        <w:t xml:space="preserve"> nel caso della TAV</w:t>
      </w:r>
      <w:r w:rsidR="003324A2">
        <w:rPr>
          <w:rFonts w:ascii="Times New Roman" w:hAnsi="Times New Roman" w:cs="Times New Roman"/>
          <w:sz w:val="28"/>
          <w:szCs w:val="28"/>
        </w:rPr>
        <w:t>.</w:t>
      </w:r>
    </w:p>
    <w:p w:rsidR="00F67E6B" w:rsidRPr="00B62DAE" w:rsidRDefault="005F4894" w:rsidP="00C163F7">
      <w:pPr>
        <w:jc w:val="both"/>
        <w:rPr>
          <w:rFonts w:ascii="Times New Roman" w:hAnsi="Times New Roman" w:cs="Times New Roman"/>
          <w:sz w:val="28"/>
          <w:szCs w:val="28"/>
        </w:rPr>
      </w:pPr>
      <w:r w:rsidRPr="00B62DAE">
        <w:rPr>
          <w:rFonts w:ascii="Times New Roman" w:hAnsi="Times New Roman" w:cs="Times New Roman"/>
          <w:sz w:val="28"/>
          <w:szCs w:val="28"/>
        </w:rPr>
        <w:t>E’ superfluo osservare come, in un quadro simile, sarebbe di fondamentale importanza per il nostro Paese poter agire a livello istituzionale, politico e diplomatico in un clima di cooperazione, di armonia con le istituzioni comunitarie e di sintonia con i singoli Paesi</w:t>
      </w:r>
      <w:r w:rsidR="00680480">
        <w:rPr>
          <w:rFonts w:ascii="Times New Roman" w:hAnsi="Times New Roman" w:cs="Times New Roman"/>
          <w:sz w:val="28"/>
          <w:szCs w:val="28"/>
        </w:rPr>
        <w:t>.</w:t>
      </w:r>
    </w:p>
    <w:p w:rsidR="005223D7" w:rsidRPr="005223D7" w:rsidRDefault="005223D7" w:rsidP="00C163F7">
      <w:pPr>
        <w:jc w:val="both"/>
        <w:rPr>
          <w:rFonts w:ascii="Times New Roman" w:hAnsi="Times New Roman" w:cs="Times New Roman"/>
          <w:b/>
          <w:i/>
          <w:sz w:val="28"/>
          <w:szCs w:val="28"/>
        </w:rPr>
      </w:pPr>
      <w:r w:rsidRPr="005223D7">
        <w:rPr>
          <w:rFonts w:ascii="Times New Roman" w:hAnsi="Times New Roman" w:cs="Times New Roman"/>
          <w:b/>
          <w:i/>
          <w:sz w:val="28"/>
          <w:szCs w:val="28"/>
        </w:rPr>
        <w:t>Il ruolo dell’associazionismo</w:t>
      </w:r>
    </w:p>
    <w:p w:rsidR="000D7498" w:rsidRDefault="00B62DAE" w:rsidP="00C163F7">
      <w:pPr>
        <w:jc w:val="both"/>
        <w:rPr>
          <w:rFonts w:ascii="Times New Roman" w:hAnsi="Times New Roman" w:cs="Times New Roman"/>
          <w:sz w:val="28"/>
          <w:szCs w:val="28"/>
        </w:rPr>
      </w:pPr>
      <w:r w:rsidRPr="00B62DAE">
        <w:rPr>
          <w:rFonts w:ascii="Times New Roman" w:hAnsi="Times New Roman" w:cs="Times New Roman"/>
          <w:sz w:val="28"/>
          <w:szCs w:val="28"/>
        </w:rPr>
        <w:t>Feder</w:t>
      </w:r>
      <w:r w:rsidR="006414D1">
        <w:rPr>
          <w:rFonts w:ascii="Times New Roman" w:hAnsi="Times New Roman" w:cs="Times New Roman"/>
          <w:sz w:val="28"/>
          <w:szCs w:val="28"/>
        </w:rPr>
        <w:t>Unacoma è dunque chiamata a dare un proprio contributo propositivo, nella convinzione che l’associazionismo debba – mai come in questo momento storico – svolgere un ruolo di conciliazione e di orientamento rispetto all’azione politica.</w:t>
      </w:r>
    </w:p>
    <w:p w:rsidR="00B62DAE" w:rsidRPr="00B62DAE" w:rsidRDefault="006414D1" w:rsidP="00C163F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La Federazione </w:t>
      </w:r>
      <w:r w:rsidR="00B62DAE" w:rsidRPr="00B62DAE">
        <w:rPr>
          <w:rFonts w:ascii="Times New Roman" w:hAnsi="Times New Roman" w:cs="Times New Roman"/>
          <w:sz w:val="28"/>
          <w:szCs w:val="28"/>
        </w:rPr>
        <w:t>ha messo a punto un piano speciale per supportare i settori rappresentati, un piano che prevede una intensificazione delle attività di internazionalizzazione volte ad esplorare nuovi mercati, e che punta ad ampliare la base associativa, a creare sine</w:t>
      </w:r>
      <w:r>
        <w:rPr>
          <w:rFonts w:ascii="Times New Roman" w:hAnsi="Times New Roman" w:cs="Times New Roman"/>
          <w:sz w:val="28"/>
          <w:szCs w:val="28"/>
        </w:rPr>
        <w:t>r</w:t>
      </w:r>
      <w:r w:rsidR="00B62DAE" w:rsidRPr="00B62DAE">
        <w:rPr>
          <w:rFonts w:ascii="Times New Roman" w:hAnsi="Times New Roman" w:cs="Times New Roman"/>
          <w:sz w:val="28"/>
          <w:szCs w:val="28"/>
        </w:rPr>
        <w:t xml:space="preserve">gie con tutti i soggetti della filiera agricolo-industriale, a valorizzare nuove linee di attività </w:t>
      </w:r>
      <w:r w:rsidR="000D7498">
        <w:rPr>
          <w:rFonts w:ascii="Times New Roman" w:hAnsi="Times New Roman" w:cs="Times New Roman"/>
          <w:sz w:val="28"/>
          <w:szCs w:val="28"/>
        </w:rPr>
        <w:t>in primo luogo q</w:t>
      </w:r>
      <w:r w:rsidR="00B62DAE" w:rsidRPr="00B62DAE">
        <w:rPr>
          <w:rFonts w:ascii="Times New Roman" w:hAnsi="Times New Roman" w:cs="Times New Roman"/>
          <w:sz w:val="28"/>
          <w:szCs w:val="28"/>
        </w:rPr>
        <w:t>uelle r</w:t>
      </w:r>
      <w:r>
        <w:rPr>
          <w:rFonts w:ascii="Times New Roman" w:hAnsi="Times New Roman" w:cs="Times New Roman"/>
          <w:sz w:val="28"/>
          <w:szCs w:val="28"/>
        </w:rPr>
        <w:t>e</w:t>
      </w:r>
      <w:r w:rsidR="00B62DAE" w:rsidRPr="00B62DAE">
        <w:rPr>
          <w:rFonts w:ascii="Times New Roman" w:hAnsi="Times New Roman" w:cs="Times New Roman"/>
          <w:sz w:val="28"/>
          <w:szCs w:val="28"/>
        </w:rPr>
        <w:t>lative alla salvaguardia del territo</w:t>
      </w:r>
      <w:r>
        <w:rPr>
          <w:rFonts w:ascii="Times New Roman" w:hAnsi="Times New Roman" w:cs="Times New Roman"/>
          <w:sz w:val="28"/>
          <w:szCs w:val="28"/>
        </w:rPr>
        <w:t>rio</w:t>
      </w:r>
      <w:r w:rsidR="00B62DAE" w:rsidRPr="00B62DAE">
        <w:rPr>
          <w:rFonts w:ascii="Times New Roman" w:hAnsi="Times New Roman" w:cs="Times New Roman"/>
          <w:sz w:val="28"/>
          <w:szCs w:val="28"/>
        </w:rPr>
        <w:t xml:space="preserve"> e alle oper</w:t>
      </w:r>
      <w:r w:rsidR="000D7498">
        <w:rPr>
          <w:rFonts w:ascii="Times New Roman" w:hAnsi="Times New Roman" w:cs="Times New Roman"/>
          <w:sz w:val="28"/>
          <w:szCs w:val="28"/>
        </w:rPr>
        <w:t>e</w:t>
      </w:r>
      <w:r w:rsidR="00B62DAE" w:rsidRPr="00B62DAE">
        <w:rPr>
          <w:rFonts w:ascii="Times New Roman" w:hAnsi="Times New Roman" w:cs="Times New Roman"/>
          <w:sz w:val="28"/>
          <w:szCs w:val="28"/>
        </w:rPr>
        <w:t xml:space="preserve"> di prevenzione dei rischi geologici e ambientali che presuppongono inve</w:t>
      </w:r>
      <w:r>
        <w:rPr>
          <w:rFonts w:ascii="Times New Roman" w:hAnsi="Times New Roman" w:cs="Times New Roman"/>
          <w:sz w:val="28"/>
          <w:szCs w:val="28"/>
        </w:rPr>
        <w:t>s</w:t>
      </w:r>
      <w:r w:rsidR="00B62DAE" w:rsidRPr="00B62DAE">
        <w:rPr>
          <w:rFonts w:ascii="Times New Roman" w:hAnsi="Times New Roman" w:cs="Times New Roman"/>
          <w:sz w:val="28"/>
          <w:szCs w:val="28"/>
        </w:rPr>
        <w:t>timenti pubblici anche in termini di meccanizzazione.</w:t>
      </w:r>
      <w:r w:rsidR="00D112EC">
        <w:rPr>
          <w:rFonts w:ascii="Times New Roman" w:hAnsi="Times New Roman" w:cs="Times New Roman"/>
          <w:sz w:val="28"/>
          <w:szCs w:val="28"/>
        </w:rPr>
        <w:t xml:space="preserve"> Il rilancio dell’edilizia e delle grandi opere, come più volte sostenuto da Confindustria, appare in questo momento l’unico intervento pubblico che possa rimettere in moto l’economia. L’ambiente, il territorio e le aree verdi rappresentano esse stesse un “cantiere” d’importanza strategica.</w:t>
      </w:r>
    </w:p>
    <w:sectPr w:rsidR="00B62DAE" w:rsidRPr="00B62DAE" w:rsidSect="004819CD">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AAC" w:rsidRDefault="00D27AAC" w:rsidP="007D1708">
      <w:pPr>
        <w:spacing w:after="0" w:line="240" w:lineRule="auto"/>
      </w:pPr>
      <w:r>
        <w:separator/>
      </w:r>
    </w:p>
  </w:endnote>
  <w:endnote w:type="continuationSeparator" w:id="1">
    <w:p w:rsidR="00D27AAC" w:rsidRDefault="00D27AAC" w:rsidP="007D1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576809"/>
      <w:docPartObj>
        <w:docPartGallery w:val="Page Numbers (Bottom of Page)"/>
        <w:docPartUnique/>
      </w:docPartObj>
    </w:sdtPr>
    <w:sdtContent>
      <w:p w:rsidR="007D1708" w:rsidRDefault="008C34A7">
        <w:pPr>
          <w:pStyle w:val="Pidipagina"/>
          <w:jc w:val="right"/>
        </w:pPr>
        <w:r>
          <w:fldChar w:fldCharType="begin"/>
        </w:r>
        <w:r w:rsidR="007D1708">
          <w:instrText>PAGE   \* MERGEFORMAT</w:instrText>
        </w:r>
        <w:r>
          <w:fldChar w:fldCharType="separate"/>
        </w:r>
        <w:r w:rsidR="003E2CD4">
          <w:rPr>
            <w:noProof/>
          </w:rPr>
          <w:t>5</w:t>
        </w:r>
        <w:r>
          <w:fldChar w:fldCharType="end"/>
        </w:r>
      </w:p>
    </w:sdtContent>
  </w:sdt>
  <w:p w:rsidR="007D1708" w:rsidRDefault="007D17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AAC" w:rsidRDefault="00D27AAC" w:rsidP="007D1708">
      <w:pPr>
        <w:spacing w:after="0" w:line="240" w:lineRule="auto"/>
      </w:pPr>
      <w:r>
        <w:separator/>
      </w:r>
    </w:p>
  </w:footnote>
  <w:footnote w:type="continuationSeparator" w:id="1">
    <w:p w:rsidR="00D27AAC" w:rsidRDefault="00D27AAC" w:rsidP="007D17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155EA5"/>
    <w:rsid w:val="00082DAA"/>
    <w:rsid w:val="000D2753"/>
    <w:rsid w:val="000D7498"/>
    <w:rsid w:val="001514B0"/>
    <w:rsid w:val="00155EA5"/>
    <w:rsid w:val="00176512"/>
    <w:rsid w:val="00181AC2"/>
    <w:rsid w:val="002024FC"/>
    <w:rsid w:val="002C75B7"/>
    <w:rsid w:val="003122CE"/>
    <w:rsid w:val="003324A2"/>
    <w:rsid w:val="003E2CD4"/>
    <w:rsid w:val="00403EC2"/>
    <w:rsid w:val="004819CD"/>
    <w:rsid w:val="004F7824"/>
    <w:rsid w:val="005024DF"/>
    <w:rsid w:val="005223D7"/>
    <w:rsid w:val="005473C6"/>
    <w:rsid w:val="005E5F65"/>
    <w:rsid w:val="005F4894"/>
    <w:rsid w:val="00616481"/>
    <w:rsid w:val="006414D1"/>
    <w:rsid w:val="006530B6"/>
    <w:rsid w:val="00680480"/>
    <w:rsid w:val="00695375"/>
    <w:rsid w:val="007063B6"/>
    <w:rsid w:val="00706627"/>
    <w:rsid w:val="00713CD4"/>
    <w:rsid w:val="007461D5"/>
    <w:rsid w:val="00757CE2"/>
    <w:rsid w:val="007B3D05"/>
    <w:rsid w:val="007D1708"/>
    <w:rsid w:val="00806795"/>
    <w:rsid w:val="008C34A7"/>
    <w:rsid w:val="00933A0A"/>
    <w:rsid w:val="00933C7C"/>
    <w:rsid w:val="0099300C"/>
    <w:rsid w:val="00A04FAD"/>
    <w:rsid w:val="00A13A11"/>
    <w:rsid w:val="00A81EC0"/>
    <w:rsid w:val="00AC4760"/>
    <w:rsid w:val="00AF671F"/>
    <w:rsid w:val="00B24674"/>
    <w:rsid w:val="00B34305"/>
    <w:rsid w:val="00B62DAE"/>
    <w:rsid w:val="00B65E3E"/>
    <w:rsid w:val="00BF0EC7"/>
    <w:rsid w:val="00C163F7"/>
    <w:rsid w:val="00C54BF6"/>
    <w:rsid w:val="00C731A1"/>
    <w:rsid w:val="00CA1B03"/>
    <w:rsid w:val="00CA30AA"/>
    <w:rsid w:val="00CB1572"/>
    <w:rsid w:val="00D112EC"/>
    <w:rsid w:val="00D27AAC"/>
    <w:rsid w:val="00D64A65"/>
    <w:rsid w:val="00E05150"/>
    <w:rsid w:val="00F55614"/>
    <w:rsid w:val="00F56170"/>
    <w:rsid w:val="00F67411"/>
    <w:rsid w:val="00F67E6B"/>
    <w:rsid w:val="00F7718E"/>
    <w:rsid w:val="00FC64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3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67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795"/>
    <w:rPr>
      <w:rFonts w:ascii="Tahoma" w:hAnsi="Tahoma" w:cs="Tahoma"/>
      <w:sz w:val="16"/>
      <w:szCs w:val="16"/>
    </w:rPr>
  </w:style>
  <w:style w:type="paragraph" w:styleId="Intestazione">
    <w:name w:val="header"/>
    <w:basedOn w:val="Normale"/>
    <w:link w:val="IntestazioneCarattere"/>
    <w:uiPriority w:val="99"/>
    <w:unhideWhenUsed/>
    <w:rsid w:val="007D17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708"/>
  </w:style>
  <w:style w:type="paragraph" w:styleId="Pidipagina">
    <w:name w:val="footer"/>
    <w:basedOn w:val="Normale"/>
    <w:link w:val="PidipaginaCarattere"/>
    <w:uiPriority w:val="99"/>
    <w:unhideWhenUsed/>
    <w:rsid w:val="007D17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067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6795"/>
    <w:rPr>
      <w:rFonts w:ascii="Tahoma" w:hAnsi="Tahoma" w:cs="Tahoma"/>
      <w:sz w:val="16"/>
      <w:szCs w:val="16"/>
    </w:rPr>
  </w:style>
  <w:style w:type="paragraph" w:styleId="Intestazione">
    <w:name w:val="header"/>
    <w:basedOn w:val="Normale"/>
    <w:link w:val="IntestazioneCarattere"/>
    <w:uiPriority w:val="99"/>
    <w:unhideWhenUsed/>
    <w:rsid w:val="007D17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1708"/>
  </w:style>
  <w:style w:type="paragraph" w:styleId="Pidipagina">
    <w:name w:val="footer"/>
    <w:basedOn w:val="Normale"/>
    <w:link w:val="PidipaginaCarattere"/>
    <w:uiPriority w:val="99"/>
    <w:unhideWhenUsed/>
    <w:rsid w:val="007D17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D17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Girolamo Rossi</dc:creator>
  <cp:lastModifiedBy>Patrizia</cp:lastModifiedBy>
  <cp:revision>2</cp:revision>
  <cp:lastPrinted>2019-02-22T06:45:00Z</cp:lastPrinted>
  <dcterms:created xsi:type="dcterms:W3CDTF">2019-02-25T16:13:00Z</dcterms:created>
  <dcterms:modified xsi:type="dcterms:W3CDTF">2019-02-25T16:13:00Z</dcterms:modified>
</cp:coreProperties>
</file>