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0" w:rsidRDefault="00B14BE0" w:rsidP="005E1B07">
      <w:pPr>
        <w:pStyle w:val="Normale1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5B1FAA" w:rsidRDefault="001C4F96" w:rsidP="005E1B07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B73438">
        <w:rPr>
          <w:rFonts w:ascii="Times New Roman" w:eastAsia="Times New Roman" w:hAnsi="Times New Roman" w:cs="Times New Roman"/>
        </w:rPr>
        <w:t>Comunicato stampa</w:t>
      </w:r>
      <w:r w:rsidR="00773D1C" w:rsidRPr="00B73438">
        <w:rPr>
          <w:rFonts w:ascii="Times New Roman" w:eastAsia="Times New Roman" w:hAnsi="Times New Roman" w:cs="Times New Roman"/>
        </w:rPr>
        <w:t xml:space="preserve"> </w:t>
      </w:r>
      <w:r w:rsidR="00DF6A3C" w:rsidRPr="00B73438">
        <w:rPr>
          <w:rFonts w:ascii="Times New Roman" w:eastAsia="Times New Roman" w:hAnsi="Times New Roman" w:cs="Times New Roman"/>
        </w:rPr>
        <w:t xml:space="preserve">n. </w:t>
      </w:r>
      <w:r w:rsidR="005B1FAA">
        <w:rPr>
          <w:rFonts w:ascii="Times New Roman" w:eastAsia="Times New Roman" w:hAnsi="Times New Roman" w:cs="Times New Roman"/>
        </w:rPr>
        <w:t>13</w:t>
      </w:r>
      <w:r w:rsidR="00B14BE0" w:rsidRPr="00B73438">
        <w:rPr>
          <w:rFonts w:ascii="Times New Roman" w:eastAsia="Times New Roman" w:hAnsi="Times New Roman" w:cs="Times New Roman"/>
        </w:rPr>
        <w:t xml:space="preserve">/2017 </w:t>
      </w:r>
    </w:p>
    <w:p w:rsidR="00B14BE0" w:rsidRPr="00B73438" w:rsidRDefault="00B14BE0" w:rsidP="005E1B07">
      <w:pPr>
        <w:pStyle w:val="Normale1"/>
        <w:jc w:val="both"/>
      </w:pPr>
      <w:r w:rsidRPr="00B73438">
        <w:rPr>
          <w:rFonts w:ascii="Times New Roman" w:eastAsia="Times New Roman" w:hAnsi="Times New Roman" w:cs="Times New Roman"/>
        </w:rPr>
        <w:t xml:space="preserve"> </w:t>
      </w:r>
    </w:p>
    <w:p w:rsidR="005B1FAA" w:rsidRDefault="005B1FAA" w:rsidP="005B1FAA">
      <w:pPr>
        <w:jc w:val="both"/>
        <w:rPr>
          <w:b/>
          <w:sz w:val="28"/>
          <w:szCs w:val="28"/>
        </w:rPr>
      </w:pPr>
      <w:r w:rsidRPr="00B73F69">
        <w:rPr>
          <w:b/>
          <w:sz w:val="28"/>
          <w:szCs w:val="28"/>
        </w:rPr>
        <w:t>Trattrici agricole, in crescita il mercato internazionale</w:t>
      </w:r>
    </w:p>
    <w:p w:rsidR="005B1FAA" w:rsidRPr="00B73F69" w:rsidRDefault="005B1FAA" w:rsidP="005B1FAA">
      <w:pPr>
        <w:jc w:val="both"/>
        <w:rPr>
          <w:b/>
          <w:sz w:val="28"/>
          <w:szCs w:val="28"/>
        </w:rPr>
      </w:pPr>
    </w:p>
    <w:p w:rsidR="005B1FAA" w:rsidRDefault="005B1FAA" w:rsidP="005B1FAA">
      <w:pPr>
        <w:jc w:val="both"/>
        <w:rPr>
          <w:b/>
          <w:i/>
        </w:rPr>
      </w:pPr>
      <w:r w:rsidRPr="00B73F69">
        <w:rPr>
          <w:b/>
          <w:i/>
        </w:rPr>
        <w:t>Incrementi vistosi nelle vendite di mezzi per</w:t>
      </w:r>
      <w:r w:rsidR="005624A0">
        <w:rPr>
          <w:b/>
          <w:i/>
        </w:rPr>
        <w:t xml:space="preserve"> l’agricoltura si registrano, nella prima metà</w:t>
      </w:r>
      <w:r w:rsidRPr="00B73F69">
        <w:rPr>
          <w:b/>
          <w:i/>
        </w:rPr>
        <w:t xml:space="preserve"> dell’anno, in Cina, India, Stati Uniti, Brasile e Russia. Stazionario il mercato in </w:t>
      </w:r>
      <w:r w:rsidR="005624A0">
        <w:rPr>
          <w:b/>
          <w:i/>
        </w:rPr>
        <w:t>Turchia, ma in crescita quello d</w:t>
      </w:r>
      <w:r w:rsidRPr="00B73F69">
        <w:rPr>
          <w:b/>
          <w:i/>
        </w:rPr>
        <w:t>ell’Europa Occidentale. La ripresa della domanda internazionale spinge le esportazioni italiane e genera un aumento della produzione nazionale, che a fine anno dovrebbe attestarsi i</w:t>
      </w:r>
      <w:r w:rsidR="005624A0">
        <w:rPr>
          <w:b/>
          <w:i/>
        </w:rPr>
        <w:t>ntorno agli 8 miliardi di euro</w:t>
      </w:r>
      <w:r w:rsidRPr="00B73F69">
        <w:rPr>
          <w:b/>
          <w:i/>
        </w:rPr>
        <w:t xml:space="preserve">. </w:t>
      </w:r>
    </w:p>
    <w:p w:rsidR="005B1FAA" w:rsidRPr="00B73F69" w:rsidRDefault="005B1FAA" w:rsidP="005B1FAA">
      <w:pPr>
        <w:jc w:val="both"/>
        <w:rPr>
          <w:b/>
          <w:i/>
        </w:rPr>
      </w:pPr>
      <w:r w:rsidRPr="00B73F69">
        <w:rPr>
          <w:b/>
          <w:i/>
        </w:rPr>
        <w:t xml:space="preserve"> </w:t>
      </w:r>
    </w:p>
    <w:p w:rsidR="005624A0" w:rsidRDefault="005B1FAA" w:rsidP="005B1FAA">
      <w:pPr>
        <w:jc w:val="both"/>
      </w:pPr>
      <w:r w:rsidRPr="007D098D">
        <w:t xml:space="preserve">Il mercato mondiale delle trattrici registra, nel primo semestre dell’anno, una crescita in tutti i principali Paesi. </w:t>
      </w:r>
      <w:r>
        <w:t xml:space="preserve">Questo emerge dai dati prodotti da </w:t>
      </w:r>
      <w:proofErr w:type="spellStart"/>
      <w:r>
        <w:t>Agrievolution</w:t>
      </w:r>
      <w:proofErr w:type="spellEnd"/>
      <w:r>
        <w:t xml:space="preserve">, l’associazione mondiale dei Paesi produttori di macchinario agricolo, diffusi nel corso della conferenza di presentazione di </w:t>
      </w:r>
      <w:proofErr w:type="spellStart"/>
      <w:r>
        <w:t>Agrilevante</w:t>
      </w:r>
      <w:proofErr w:type="spellEnd"/>
      <w:r>
        <w:t xml:space="preserve">, tenutasi questa mattina a Bari presso la sede della Regione. </w:t>
      </w:r>
      <w:r w:rsidRPr="007D098D">
        <w:t>Le vendite in India segnano un incremento del 13% rispetto allo stesso periodo 2016, e quelle in Cina risultano in aumento addirittura del 34%. Anche negli Stati Uniti, in Canada e in Brasile, nella prima metà dell’anno</w:t>
      </w:r>
      <w:r w:rsidR="005624A0">
        <w:t>,</w:t>
      </w:r>
      <w:r w:rsidRPr="007D098D">
        <w:t xml:space="preserve"> le vendite hanno fatto registrare un andamento positivo, con crescite in termini di unità rispettivamente del 6%, del 19% e del 26%. Il mercato russo è tornato in attivo e nel primo semestre le vendite di trattrici sono aumentate del 26%. In calo risultano invece il Giappone </w:t>
      </w:r>
    </w:p>
    <w:p w:rsidR="005B1FAA" w:rsidRDefault="005B1FAA" w:rsidP="005B1FAA">
      <w:pPr>
        <w:jc w:val="both"/>
      </w:pPr>
      <w:r w:rsidRPr="007D098D">
        <w:t>(-1%) e la Corea (-19%), Paesi che presentano volumi comunque non comparabili con quelli dei principali mercati</w:t>
      </w:r>
      <w:r>
        <w:t>;</w:t>
      </w:r>
      <w:r w:rsidRPr="007D098D">
        <w:t xml:space="preserve"> mentre in frenata appare il mercato della Turchia, che nel semestre registra una crescita pari ad appena l’1%. In progresso anche il mercato </w:t>
      </w:r>
      <w:r>
        <w:t>d</w:t>
      </w:r>
      <w:r w:rsidRPr="007D098D">
        <w:t xml:space="preserve">ell’Europa occidentale, che chiude il semestre con un aumento medio stimato intorno al 2-3%. Esaminando l’andamento nei principali Paesi, i dati più recenti indicano una crescita dell’8% nel Regno Unito (dato di settembre), una crescita dell’8% in Spagna (dato di luglio), ed una sostanziale tenuta del mercato tedesco (+1,1% ad agosto) che negli ultimi anni ha registrato una crescita molto consistente. Solo la Francia, tra i Paesi </w:t>
      </w:r>
      <w:r>
        <w:t>leader</w:t>
      </w:r>
      <w:r w:rsidRPr="007D098D">
        <w:t xml:space="preserve">, risulta in controtendenza segnando nello stesso mese di agosto una flessione pari al 18,2%. Le indagini previsionali del CEMA indicano un prolungarsi della fase positiva anche nei prossimi mesi. Il “Barometro” </w:t>
      </w:r>
      <w:r>
        <w:t>del Comitato europeo dei costruttori, r</w:t>
      </w:r>
      <w:r w:rsidRPr="007D098D">
        <w:t>ealizzato sulla base delle valutazioni delle imprese del settore, rivela come nel mese d</w:t>
      </w:r>
      <w:r w:rsidR="005624A0">
        <w:t>i settembre il 91% delle industrie</w:t>
      </w:r>
      <w:r w:rsidRPr="007D098D">
        <w:t xml:space="preserve"> interpellate dichiari</w:t>
      </w:r>
      <w:r>
        <w:t xml:space="preserve"> </w:t>
      </w:r>
      <w:r w:rsidRPr="007D098D">
        <w:t>un buon andamento del business, e addirittura il 96% preveda un andamento migliorativo nei prossimi sei mesi. La ripresa del mercato su scala globale incide sulla domanda di mezzi agricoli italiani, e quindi migliora le nostre esportazioni determinando anche una crescita della produzione nazionale. Le esportazioni di macchine ed attrezzature agricole nei primi sei mesi del 2017 sono aumentate dell’11,2%, mentre in lievissimo calo risultano le esportazioni di trattrici (-0,5%), che tuttavia si prevede possano recuperare nella seconda parte dell’anno per chiudere in positivo. Per quanto riguarda la produzione, dopo i cali subiti nel 2014, 2015 e 2016 (rispettivamente -2,1%, -2,1% e -2,2%), legati alla flessione della domanda internazionale e al cattivo andamento del mercato interno, nel 2017 si dovrebbe registrare un indice positivo. Il recupero dei livelli produttivi dovrebbe attestarsi a +9,5% rispetto</w:t>
      </w:r>
      <w:r w:rsidR="005624A0">
        <w:t xml:space="preserve"> al 2016, per un valore di circa</w:t>
      </w:r>
      <w:bookmarkStart w:id="0" w:name="_GoBack"/>
      <w:bookmarkEnd w:id="0"/>
      <w:r w:rsidRPr="007D098D">
        <w:t xml:space="preserve"> 8 miliardi di euro.</w:t>
      </w:r>
    </w:p>
    <w:p w:rsidR="00773D1C" w:rsidRPr="00B73438" w:rsidRDefault="00773D1C" w:rsidP="00773D1C">
      <w:pPr>
        <w:jc w:val="both"/>
        <w:rPr>
          <w:rFonts w:ascii="Liberation Serif" w:eastAsia="Liberation Serif" w:hAnsi="Liberation Serif" w:cs="Liberation Serif"/>
          <w:b/>
          <w:color w:val="000000"/>
        </w:rPr>
      </w:pPr>
    </w:p>
    <w:p w:rsidR="00604641" w:rsidRPr="005B1FAA" w:rsidRDefault="00FE2757" w:rsidP="005E1B07">
      <w:pPr>
        <w:jc w:val="both"/>
        <w:rPr>
          <w:b/>
        </w:rPr>
      </w:pPr>
      <w:r w:rsidRPr="005B1FAA">
        <w:rPr>
          <w:b/>
        </w:rPr>
        <w:t>Bari</w:t>
      </w:r>
      <w:r w:rsidR="001C4F96" w:rsidRPr="005B1FAA">
        <w:rPr>
          <w:b/>
        </w:rPr>
        <w:t xml:space="preserve">, </w:t>
      </w:r>
      <w:r w:rsidRPr="005B1FAA">
        <w:rPr>
          <w:b/>
        </w:rPr>
        <w:t>10</w:t>
      </w:r>
      <w:r w:rsidR="00E42BBC" w:rsidRPr="005B1FAA">
        <w:rPr>
          <w:b/>
        </w:rPr>
        <w:t xml:space="preserve"> </w:t>
      </w:r>
      <w:r w:rsidR="001C4F96" w:rsidRPr="005B1FAA">
        <w:rPr>
          <w:b/>
        </w:rPr>
        <w:t>ottobre</w:t>
      </w:r>
      <w:r w:rsidR="00304ABD" w:rsidRPr="005B1FAA">
        <w:rPr>
          <w:b/>
        </w:rPr>
        <w:t xml:space="preserve"> </w:t>
      </w:r>
      <w:r w:rsidRPr="005B1FAA">
        <w:rPr>
          <w:b/>
        </w:rPr>
        <w:t xml:space="preserve"> 2017</w:t>
      </w:r>
    </w:p>
    <w:sectPr w:rsidR="00604641" w:rsidRPr="005B1FAA" w:rsidSect="003A2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28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58" w:rsidRDefault="00024B58">
      <w:r>
        <w:separator/>
      </w:r>
    </w:p>
  </w:endnote>
  <w:endnote w:type="continuationSeparator" w:id="0">
    <w:p w:rsidR="00024B58" w:rsidRDefault="0002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942381"/>
      <w:docPartObj>
        <w:docPartGallery w:val="Page Numbers (Bottom of Page)"/>
        <w:docPartUnique/>
      </w:docPartObj>
    </w:sdtPr>
    <w:sdtEndPr/>
    <w:sdtContent>
      <w:p w:rsidR="0042382F" w:rsidRDefault="004238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57">
          <w:rPr>
            <w:noProof/>
          </w:rPr>
          <w:t>2</w:t>
        </w:r>
        <w:r>
          <w:fldChar w:fldCharType="end"/>
        </w:r>
      </w:p>
    </w:sdtContent>
  </w:sdt>
  <w:p w:rsidR="00B14BE0" w:rsidRDefault="00B14B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58" w:rsidRDefault="00024B58">
      <w:r>
        <w:separator/>
      </w:r>
    </w:p>
  </w:footnote>
  <w:footnote w:type="continuationSeparator" w:id="0">
    <w:p w:rsidR="00024B58" w:rsidRDefault="0002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41" w:rsidRDefault="00A6533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-2026285</wp:posOffset>
          </wp:positionH>
          <wp:positionV relativeFrom="paragraph">
            <wp:posOffset>-388620</wp:posOffset>
          </wp:positionV>
          <wp:extent cx="7601585" cy="10744200"/>
          <wp:effectExtent l="19050" t="0" r="0" b="0"/>
          <wp:wrapNone/>
          <wp:docPr id="30" name="Immagine 30" descr="CI Federunacoma Surl AG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I Federunacoma Surl AGR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A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C5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A850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41E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D54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3007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9406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9a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7"/>
    <w:rsid w:val="00024B58"/>
    <w:rsid w:val="000625F8"/>
    <w:rsid w:val="00131680"/>
    <w:rsid w:val="00162BE3"/>
    <w:rsid w:val="001670CF"/>
    <w:rsid w:val="001C4F96"/>
    <w:rsid w:val="001F7A7C"/>
    <w:rsid w:val="001F7FEA"/>
    <w:rsid w:val="00201BF7"/>
    <w:rsid w:val="00206A25"/>
    <w:rsid w:val="00211418"/>
    <w:rsid w:val="0028480D"/>
    <w:rsid w:val="002A6083"/>
    <w:rsid w:val="00304ABD"/>
    <w:rsid w:val="0036282B"/>
    <w:rsid w:val="003A2106"/>
    <w:rsid w:val="003D252F"/>
    <w:rsid w:val="0040339F"/>
    <w:rsid w:val="0042113E"/>
    <w:rsid w:val="00421F31"/>
    <w:rsid w:val="0042382F"/>
    <w:rsid w:val="004C219C"/>
    <w:rsid w:val="00531DD2"/>
    <w:rsid w:val="00537EC4"/>
    <w:rsid w:val="005624A0"/>
    <w:rsid w:val="005B1FAA"/>
    <w:rsid w:val="005E1B07"/>
    <w:rsid w:val="00604641"/>
    <w:rsid w:val="00651D27"/>
    <w:rsid w:val="006A0DFF"/>
    <w:rsid w:val="00716769"/>
    <w:rsid w:val="00773D1C"/>
    <w:rsid w:val="007A33A7"/>
    <w:rsid w:val="008153E6"/>
    <w:rsid w:val="008D375C"/>
    <w:rsid w:val="009326D2"/>
    <w:rsid w:val="009837DF"/>
    <w:rsid w:val="009A4B75"/>
    <w:rsid w:val="009B3E14"/>
    <w:rsid w:val="009D5714"/>
    <w:rsid w:val="009E210D"/>
    <w:rsid w:val="00A65336"/>
    <w:rsid w:val="00A7747E"/>
    <w:rsid w:val="00A942B0"/>
    <w:rsid w:val="00AF48F6"/>
    <w:rsid w:val="00B14BE0"/>
    <w:rsid w:val="00B56486"/>
    <w:rsid w:val="00B63BB3"/>
    <w:rsid w:val="00B73438"/>
    <w:rsid w:val="00B85A7A"/>
    <w:rsid w:val="00BD2E6F"/>
    <w:rsid w:val="00C1182F"/>
    <w:rsid w:val="00C416D1"/>
    <w:rsid w:val="00CD5C4F"/>
    <w:rsid w:val="00DD4DD1"/>
    <w:rsid w:val="00DF6A3C"/>
    <w:rsid w:val="00E42BBC"/>
    <w:rsid w:val="00E56406"/>
    <w:rsid w:val="00F33BF1"/>
    <w:rsid w:val="00F76383"/>
    <w:rsid w:val="00FA4C71"/>
    <w:rsid w:val="00FB6363"/>
    <w:rsid w:val="00FE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rilevante\CS%2016%20febbraio%202017\Comunicato%20stampa%20Agrilevante%20Innovazioni%20mirate%20la%20strategia%20di%20Agrilevante%2016%20febbraio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Agrilevante Innovazioni mirate la strategia di Agrilevante 16 febbraio 2017</Template>
  <TotalTime>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3</cp:revision>
  <cp:lastPrinted>2017-10-06T22:16:00Z</cp:lastPrinted>
  <dcterms:created xsi:type="dcterms:W3CDTF">2017-10-06T22:17:00Z</dcterms:created>
  <dcterms:modified xsi:type="dcterms:W3CDTF">2017-10-06T23:25:00Z</dcterms:modified>
</cp:coreProperties>
</file>