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5EEA" w14:textId="77777777" w:rsidR="005333C0" w:rsidRPr="00861901" w:rsidRDefault="005333C0" w:rsidP="00245833"/>
    <w:p w14:paraId="1D23C584" w14:textId="77777777" w:rsidR="002B53C5" w:rsidRDefault="002B53C5" w:rsidP="002B53C5">
      <w:pPr>
        <w:pStyle w:val="Normal1"/>
        <w:ind w:left="1276"/>
        <w:jc w:val="both"/>
        <w:rPr>
          <w:rFonts w:ascii="Times New Roman" w:eastAsia="Times New Roman" w:hAnsi="Times New Roman" w:cs="Times New Roman"/>
          <w:i/>
          <w:sz w:val="24"/>
          <w:szCs w:val="24"/>
          <w:lang w:val="it-IT"/>
        </w:rPr>
      </w:pPr>
    </w:p>
    <w:p w14:paraId="005D2A7B" w14:textId="0F403EF9" w:rsidR="009C1608" w:rsidRDefault="00000000">
      <w:pPr>
        <w:pStyle w:val="Normal1"/>
        <w:ind w:left="1276"/>
        <w:jc w:val="both"/>
        <w:rPr>
          <w:rFonts w:ascii="Times New Roman" w:eastAsia="Times New Roman" w:hAnsi="Times New Roman" w:cs="Times New Roman"/>
          <w:i/>
          <w:sz w:val="24"/>
          <w:szCs w:val="24"/>
          <w:lang w:val="it-IT"/>
        </w:rPr>
      </w:pPr>
      <w:r w:rsidRPr="002B53C5">
        <w:rPr>
          <w:rFonts w:ascii="Times New Roman" w:eastAsia="Times New Roman" w:hAnsi="Times New Roman" w:cs="Times New Roman"/>
          <w:i/>
          <w:sz w:val="24"/>
          <w:szCs w:val="24"/>
          <w:lang w:val="it-IT"/>
        </w:rPr>
        <w:t xml:space="preserve">Press Release No. </w:t>
      </w:r>
      <w:r w:rsidR="003A6100">
        <w:rPr>
          <w:rFonts w:ascii="Times New Roman" w:eastAsia="Times New Roman" w:hAnsi="Times New Roman" w:cs="Times New Roman"/>
          <w:i/>
          <w:sz w:val="24"/>
          <w:szCs w:val="24"/>
          <w:lang w:val="it-IT"/>
        </w:rPr>
        <w:t>4</w:t>
      </w:r>
      <w:r w:rsidR="002C40D9">
        <w:rPr>
          <w:rFonts w:ascii="Times New Roman" w:eastAsia="Times New Roman" w:hAnsi="Times New Roman" w:cs="Times New Roman"/>
          <w:i/>
          <w:sz w:val="24"/>
          <w:szCs w:val="24"/>
          <w:lang w:val="it-IT"/>
        </w:rPr>
        <w:t>/2022</w:t>
      </w:r>
      <w:r w:rsidRPr="002B53C5">
        <w:rPr>
          <w:rFonts w:ascii="Times New Roman" w:eastAsia="Times New Roman" w:hAnsi="Times New Roman" w:cs="Times New Roman"/>
          <w:i/>
          <w:sz w:val="24"/>
          <w:szCs w:val="24"/>
          <w:lang w:val="it-IT"/>
        </w:rPr>
        <w:tab/>
      </w:r>
    </w:p>
    <w:p w14:paraId="113355C7" w14:textId="77777777" w:rsidR="00476AAF" w:rsidRPr="003D041E" w:rsidRDefault="00476AAF" w:rsidP="00476AAF">
      <w:pPr>
        <w:jc w:val="both"/>
        <w:rPr>
          <w:rFonts w:ascii="Times New Roman" w:hAnsi="Times New Roman"/>
          <w:szCs w:val="24"/>
        </w:rPr>
      </w:pPr>
    </w:p>
    <w:p w14:paraId="796E6365" w14:textId="4050FC8B" w:rsidR="009C1608" w:rsidRDefault="00000000">
      <w:pPr>
        <w:ind w:left="1276"/>
        <w:jc w:val="both"/>
        <w:rPr>
          <w:rFonts w:ascii="Times New Roman" w:hAnsi="Times New Roman"/>
          <w:b/>
          <w:bCs/>
          <w:sz w:val="28"/>
          <w:szCs w:val="28"/>
        </w:rPr>
      </w:pPr>
      <w:r w:rsidRPr="009C54F5">
        <w:rPr>
          <w:rFonts w:ascii="Times New Roman" w:hAnsi="Times New Roman"/>
          <w:b/>
          <w:bCs/>
          <w:sz w:val="28"/>
          <w:szCs w:val="28"/>
        </w:rPr>
        <w:t>Tractors: sales 'boom' in India</w:t>
      </w:r>
    </w:p>
    <w:p w14:paraId="7DF5298C" w14:textId="77777777" w:rsidR="005333C0" w:rsidRDefault="005333C0">
      <w:pPr>
        <w:ind w:left="1276"/>
        <w:jc w:val="both"/>
        <w:rPr>
          <w:rFonts w:ascii="Times New Roman" w:hAnsi="Times New Roman"/>
          <w:b/>
          <w:bCs/>
          <w:sz w:val="28"/>
          <w:szCs w:val="28"/>
        </w:rPr>
      </w:pPr>
    </w:p>
    <w:p w14:paraId="1AE8196E" w14:textId="77777777" w:rsidR="009C1608" w:rsidRDefault="00000000">
      <w:pPr>
        <w:ind w:left="1276"/>
        <w:jc w:val="both"/>
        <w:rPr>
          <w:rFonts w:ascii="Times New Roman" w:hAnsi="Times New Roman"/>
          <w:b/>
          <w:bCs/>
          <w:i/>
          <w:iCs/>
          <w:szCs w:val="24"/>
        </w:rPr>
      </w:pPr>
      <w:r w:rsidRPr="009C54F5">
        <w:rPr>
          <w:rFonts w:ascii="Times New Roman" w:hAnsi="Times New Roman"/>
          <w:b/>
          <w:bCs/>
          <w:i/>
          <w:iCs/>
          <w:szCs w:val="24"/>
        </w:rPr>
        <w:t xml:space="preserve">The Asian giant will surpass one million registered units in 2021, establishing itself as by far the most active country in the agricultural machinery market. The figures - released during EIMA Agrimach India - describe a market that has more than doubled in the ten-year period 2009-2019, and today has a clear advantage over the - also very substantial - markets of China, the United States and Europe. </w:t>
      </w:r>
    </w:p>
    <w:p w14:paraId="552440B0" w14:textId="77777777" w:rsidR="002C40D9" w:rsidRPr="009C54F5" w:rsidRDefault="002C40D9" w:rsidP="002C40D9">
      <w:pPr>
        <w:ind w:left="1276"/>
        <w:jc w:val="both"/>
        <w:rPr>
          <w:rFonts w:ascii="Times New Roman" w:hAnsi="Times New Roman"/>
          <w:b/>
          <w:bCs/>
          <w:i/>
          <w:iCs/>
          <w:szCs w:val="24"/>
        </w:rPr>
      </w:pPr>
    </w:p>
    <w:p w14:paraId="6AD294D3" w14:textId="21C95886" w:rsidR="009C1608" w:rsidRDefault="00000000">
      <w:pPr>
        <w:ind w:left="1276"/>
        <w:jc w:val="both"/>
        <w:rPr>
          <w:rFonts w:ascii="Times New Roman" w:hAnsi="Times New Roman"/>
          <w:szCs w:val="24"/>
        </w:rPr>
      </w:pPr>
      <w:r w:rsidRPr="009C54F5">
        <w:rPr>
          <w:rFonts w:ascii="Times New Roman" w:hAnsi="Times New Roman"/>
          <w:szCs w:val="24"/>
        </w:rPr>
        <w:t xml:space="preserve">The EIMA Agrimach exhibition - which kicked off this morning at the Campus of the University of Agricultural Sciences in Bangalore and will </w:t>
      </w:r>
      <w:r w:rsidR="00F17DB7">
        <w:rPr>
          <w:rFonts w:ascii="Times New Roman" w:hAnsi="Times New Roman"/>
          <w:szCs w:val="24"/>
          <w:lang w:val="en-US"/>
        </w:rPr>
        <w:t>end</w:t>
      </w:r>
      <w:r w:rsidRPr="009C54F5">
        <w:rPr>
          <w:rFonts w:ascii="Times New Roman" w:hAnsi="Times New Roman"/>
          <w:szCs w:val="24"/>
        </w:rPr>
        <w:t xml:space="preserve"> on Saturday afternoon - is the main exhibition event in the Indian Subcontinent in the field of agricultural mechanisation. The exhibition, organised by the Federation of Indian Chambers of Commerce and Industry FICCI and the Italian Federation of Manufacturers FederUnacoma, is a promotional and commercial platform to support a market </w:t>
      </w:r>
      <w:r>
        <w:rPr>
          <w:rFonts w:ascii="Times New Roman" w:hAnsi="Times New Roman"/>
          <w:szCs w:val="24"/>
          <w:lang w:val="it-IT"/>
        </w:rPr>
        <w:t xml:space="preserve">- </w:t>
      </w:r>
      <w:r w:rsidRPr="009C54F5">
        <w:rPr>
          <w:rFonts w:ascii="Times New Roman" w:hAnsi="Times New Roman"/>
          <w:szCs w:val="24"/>
        </w:rPr>
        <w:t xml:space="preserve">that of the Subcontinent - which has emerged in recent years as the largest in the world in terms of sales volumes. In 2009 - the year in which the first edition of EIMA Agrimach India was held - the Indian market already absorbed 340 thousand tractors, a number that placed it among the largest in the world; but in the years that followed, sales volumes grew further, reaching unthinkable levels. According to statistics provided by Agrievolution, the association of agricultural machinery manufacturing countries of which the </w:t>
      </w:r>
      <w:proofErr w:type="spellStart"/>
      <w:r>
        <w:rPr>
          <w:rFonts w:ascii="Times New Roman" w:hAnsi="Times New Roman"/>
          <w:szCs w:val="24"/>
          <w:lang w:val="it-IT"/>
        </w:rPr>
        <w:t>Indian</w:t>
      </w:r>
      <w:proofErr w:type="spellEnd"/>
      <w:r w:rsidRPr="009C54F5">
        <w:rPr>
          <w:rFonts w:ascii="Times New Roman" w:hAnsi="Times New Roman"/>
          <w:szCs w:val="24"/>
        </w:rPr>
        <w:t xml:space="preserve"> manufacturers' association </w:t>
      </w:r>
      <w:r>
        <w:rPr>
          <w:rFonts w:ascii="Times New Roman" w:hAnsi="Times New Roman"/>
          <w:szCs w:val="24"/>
          <w:lang w:val="it-IT"/>
        </w:rPr>
        <w:t xml:space="preserve">FICCI </w:t>
      </w:r>
      <w:proofErr w:type="spellStart"/>
      <w:r>
        <w:rPr>
          <w:rFonts w:ascii="Times New Roman" w:hAnsi="Times New Roman"/>
          <w:szCs w:val="24"/>
          <w:lang w:val="it-IT"/>
        </w:rPr>
        <w:t>is</w:t>
      </w:r>
      <w:proofErr w:type="spellEnd"/>
      <w:r>
        <w:rPr>
          <w:rFonts w:ascii="Times New Roman" w:hAnsi="Times New Roman"/>
          <w:szCs w:val="24"/>
          <w:lang w:val="it-IT"/>
        </w:rPr>
        <w:t xml:space="preserve"> a </w:t>
      </w:r>
      <w:proofErr w:type="spellStart"/>
      <w:r>
        <w:rPr>
          <w:rFonts w:ascii="Times New Roman" w:hAnsi="Times New Roman"/>
          <w:szCs w:val="24"/>
          <w:lang w:val="it-IT"/>
        </w:rPr>
        <w:t>member</w:t>
      </w:r>
      <w:proofErr w:type="spellEnd"/>
      <w:r>
        <w:rPr>
          <w:rFonts w:ascii="Times New Roman" w:hAnsi="Times New Roman"/>
          <w:szCs w:val="24"/>
          <w:lang w:val="it-IT"/>
        </w:rPr>
        <w:t xml:space="preserve">, </w:t>
      </w:r>
      <w:r w:rsidRPr="009C54F5">
        <w:rPr>
          <w:rFonts w:ascii="Times New Roman" w:hAnsi="Times New Roman"/>
          <w:szCs w:val="24"/>
        </w:rPr>
        <w:t>in the years 2018-2019 sales almost doubled compared to 2009, reaching 800 thousand and 724 thousand respectively, to exceed one million units in 2021. The current level of sales far exceeds all the major markets in the world, if we consider that China in 2021 reached 470 thousand tractors sold, the United States stood at 318 thousand and the European Union at 180 thousand. The country's level of mechanisation - agro-mechanics analysts warn - must be assessed on the basis of the quantities sold, but also on the quality of the technologies acquired. Indian agriculture is aiming to increase fruit and vegetable production and specialised crops, and to mechanise all the main production chains, not least that of bio-energy</w:t>
      </w:r>
      <w:r w:rsidR="00F17DB7">
        <w:rPr>
          <w:rFonts w:ascii="Times New Roman" w:hAnsi="Times New Roman"/>
          <w:szCs w:val="24"/>
          <w:lang w:val="en-US"/>
        </w:rPr>
        <w:t>. T</w:t>
      </w:r>
      <w:r w:rsidRPr="009C54F5">
        <w:rPr>
          <w:rFonts w:ascii="Times New Roman" w:hAnsi="Times New Roman"/>
          <w:szCs w:val="24"/>
        </w:rPr>
        <w:t>rough the exploitation of forest</w:t>
      </w:r>
      <w:proofErr w:type="spellStart"/>
      <w:r w:rsidR="00F17DB7">
        <w:rPr>
          <w:rFonts w:ascii="Times New Roman" w:hAnsi="Times New Roman"/>
          <w:szCs w:val="24"/>
          <w:lang w:val="en-US"/>
        </w:rPr>
        <w:t>ry</w:t>
      </w:r>
      <w:proofErr w:type="spellEnd"/>
      <w:r w:rsidRPr="009C54F5">
        <w:rPr>
          <w:rFonts w:ascii="Times New Roman" w:hAnsi="Times New Roman"/>
          <w:szCs w:val="24"/>
        </w:rPr>
        <w:t xml:space="preserve"> </w:t>
      </w:r>
      <w:r w:rsidR="00F17DB7">
        <w:rPr>
          <w:rFonts w:ascii="Times New Roman" w:hAnsi="Times New Roman"/>
          <w:szCs w:val="24"/>
          <w:lang w:val="en-US"/>
        </w:rPr>
        <w:t>waste</w:t>
      </w:r>
      <w:r w:rsidRPr="009C54F5">
        <w:rPr>
          <w:rFonts w:ascii="Times New Roman" w:hAnsi="Times New Roman"/>
          <w:szCs w:val="24"/>
        </w:rPr>
        <w:t xml:space="preserve">, by-products of agro-industrial processing, and livestock slurry, </w:t>
      </w:r>
      <w:r w:rsidR="00F17DB7">
        <w:rPr>
          <w:rFonts w:ascii="Times New Roman" w:hAnsi="Times New Roman"/>
          <w:szCs w:val="24"/>
          <w:lang w:val="en-US"/>
        </w:rPr>
        <w:t xml:space="preserve">bio-energy can </w:t>
      </w:r>
      <w:r w:rsidRPr="009C54F5">
        <w:rPr>
          <w:rFonts w:ascii="Times New Roman" w:hAnsi="Times New Roman"/>
          <w:szCs w:val="24"/>
        </w:rPr>
        <w:t>provide significant quantities of energy, necessary for production activities and for the daily needs of rural areas and communities in particular. For all these needs, more specialised and efficient tractors, equipment and machinery are required, and this promises further developments for the Indian market.</w:t>
      </w:r>
    </w:p>
    <w:p w14:paraId="2BA44A48" w14:textId="77777777" w:rsidR="002C40D9" w:rsidRPr="009C54F5" w:rsidRDefault="002C40D9" w:rsidP="002C40D9">
      <w:pPr>
        <w:jc w:val="both"/>
        <w:rPr>
          <w:rFonts w:ascii="Times New Roman" w:hAnsi="Times New Roman"/>
          <w:szCs w:val="24"/>
        </w:rPr>
      </w:pPr>
    </w:p>
    <w:p w14:paraId="58C267B9" w14:textId="59B76253" w:rsidR="009C1608" w:rsidRDefault="00000000">
      <w:pPr>
        <w:ind w:left="1276"/>
        <w:jc w:val="both"/>
        <w:rPr>
          <w:rFonts w:ascii="Times New Roman" w:hAnsi="Times New Roman"/>
          <w:b/>
          <w:bCs/>
          <w:szCs w:val="24"/>
          <w:lang w:val="it-IT"/>
        </w:rPr>
      </w:pPr>
      <w:r>
        <w:rPr>
          <w:rFonts w:ascii="Times New Roman" w:hAnsi="Times New Roman"/>
          <w:b/>
          <w:bCs/>
          <w:szCs w:val="24"/>
          <w:lang w:val="it-IT"/>
        </w:rPr>
        <w:t>Bangalore</w:t>
      </w:r>
      <w:r w:rsidR="00476AAF" w:rsidRPr="00476AAF">
        <w:rPr>
          <w:rFonts w:ascii="Times New Roman" w:hAnsi="Times New Roman"/>
          <w:b/>
          <w:bCs/>
          <w:szCs w:val="24"/>
          <w:lang w:val="it-IT"/>
        </w:rPr>
        <w:t xml:space="preserve">, </w:t>
      </w:r>
      <w:r w:rsidR="003A6100">
        <w:rPr>
          <w:rFonts w:ascii="Times New Roman" w:hAnsi="Times New Roman"/>
          <w:b/>
          <w:bCs/>
          <w:szCs w:val="24"/>
          <w:lang w:val="it-IT"/>
        </w:rPr>
        <w:t xml:space="preserve">1st </w:t>
      </w:r>
      <w:r>
        <w:rPr>
          <w:rFonts w:ascii="Times New Roman" w:hAnsi="Times New Roman"/>
          <w:b/>
          <w:bCs/>
          <w:szCs w:val="24"/>
          <w:lang w:val="it-IT"/>
        </w:rPr>
        <w:t xml:space="preserve"> </w:t>
      </w:r>
      <w:proofErr w:type="spellStart"/>
      <w:r>
        <w:rPr>
          <w:rFonts w:ascii="Times New Roman" w:hAnsi="Times New Roman"/>
          <w:b/>
          <w:bCs/>
          <w:szCs w:val="24"/>
          <w:lang w:val="it-IT"/>
        </w:rPr>
        <w:t>September</w:t>
      </w:r>
      <w:proofErr w:type="spellEnd"/>
      <w:r>
        <w:rPr>
          <w:rFonts w:ascii="Times New Roman" w:hAnsi="Times New Roman"/>
          <w:b/>
          <w:bCs/>
          <w:szCs w:val="24"/>
          <w:lang w:val="it-IT"/>
        </w:rPr>
        <w:t xml:space="preserve"> </w:t>
      </w:r>
      <w:r w:rsidR="00476AAF" w:rsidRPr="00476AAF">
        <w:rPr>
          <w:rFonts w:ascii="Times New Roman" w:hAnsi="Times New Roman"/>
          <w:b/>
          <w:bCs/>
          <w:szCs w:val="24"/>
          <w:lang w:val="it-IT"/>
        </w:rPr>
        <w:t>2022</w:t>
      </w:r>
    </w:p>
    <w:p w14:paraId="35120D8F" w14:textId="77777777" w:rsidR="00EC352E" w:rsidRPr="00314CD4" w:rsidRDefault="00EC352E" w:rsidP="00476AAF">
      <w:pPr>
        <w:pStyle w:val="Corpo"/>
        <w:ind w:left="1276"/>
        <w:jc w:val="both"/>
        <w:rPr>
          <w:rFonts w:ascii="Times New Roman" w:hAnsi="Times New Roman" w:cs="Times New Roman"/>
          <w:b/>
          <w:sz w:val="24"/>
          <w:szCs w:val="24"/>
        </w:rPr>
      </w:pPr>
    </w:p>
    <w:sectPr w:rsidR="00EC352E" w:rsidRPr="00314CD4" w:rsidSect="00622F7E">
      <w:headerReference w:type="default" r:id="rId7"/>
      <w:footerReference w:type="even" r:id="rId8"/>
      <w:footerReference w:type="default" r:id="rId9"/>
      <w:pgSz w:w="11906" w:h="16838"/>
      <w:pgMar w:top="1440" w:right="566"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7A4A" w14:textId="77777777" w:rsidR="00286C82" w:rsidRDefault="00286C82">
      <w:r>
        <w:separator/>
      </w:r>
    </w:p>
  </w:endnote>
  <w:endnote w:type="continuationSeparator" w:id="0">
    <w:p w14:paraId="55C0B4A4" w14:textId="77777777" w:rsidR="00286C82" w:rsidRDefault="002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swiss"/>
    <w:pitch w:val="variable"/>
    <w:sig w:usb0="800000AF" w:usb1="4000204A" w:usb2="00000000" w:usb3="00000000" w:csb0="00000001" w:csb1="00000000"/>
  </w:font>
  <w:font w:name="ITC Franklin Gothic Book">
    <w:altName w:val="Times New Roman"/>
    <w:charset w:val="4D"/>
    <w:family w:val="roman"/>
    <w:pitch w:val="variable"/>
  </w:font>
  <w:font w:name="Helvetica 65 Medium">
    <w:altName w:val="Times New Roman"/>
    <w:charset w:val="00"/>
    <w:family w:val="auto"/>
    <w:pitch w:val="variable"/>
    <w:sig w:usb0="E00002FF" w:usb1="5000785B" w:usb2="00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4A09" w14:textId="77777777" w:rsidR="009C1608"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A313FD" w14:textId="77777777" w:rsidR="00CD068D" w:rsidRDefault="00CD068D" w:rsidP="00622F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9780" w14:textId="77777777" w:rsidR="009C1608"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3959">
      <w:rPr>
        <w:rStyle w:val="Numeropagina"/>
        <w:noProof/>
      </w:rPr>
      <w:t>1</w:t>
    </w:r>
    <w:r>
      <w:rPr>
        <w:rStyle w:val="Numeropagina"/>
      </w:rPr>
      <w:fldChar w:fldCharType="end"/>
    </w:r>
  </w:p>
  <w:p w14:paraId="0975D21C" w14:textId="77777777" w:rsidR="00CD068D" w:rsidRDefault="00CD068D" w:rsidP="00622F7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B73" w14:textId="77777777" w:rsidR="00286C82" w:rsidRDefault="00286C82">
      <w:r>
        <w:separator/>
      </w:r>
    </w:p>
  </w:footnote>
  <w:footnote w:type="continuationSeparator" w:id="0">
    <w:p w14:paraId="311CB2F7" w14:textId="77777777" w:rsidR="00286C82" w:rsidRDefault="0028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910A" w14:textId="77777777" w:rsidR="009C1608" w:rsidRDefault="00000000">
    <w:pPr>
      <w:pStyle w:val="Intestazione"/>
    </w:pPr>
    <w:r>
      <w:rPr>
        <w:noProof/>
      </w:rPr>
      <w:drawing>
        <wp:anchor distT="0" distB="0" distL="114300" distR="114300" simplePos="0" relativeHeight="251657728" behindDoc="1" locked="0" layoutInCell="1" allowOverlap="1" wp14:anchorId="1D3B95AA" wp14:editId="11E96ADC">
          <wp:simplePos x="0" y="0"/>
          <wp:positionH relativeFrom="column">
            <wp:posOffset>-1184275</wp:posOffset>
          </wp:positionH>
          <wp:positionV relativeFrom="paragraph">
            <wp:posOffset>-454660</wp:posOffset>
          </wp:positionV>
          <wp:extent cx="7595870" cy="10744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C41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A2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CE6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641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BCBE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E0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F66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04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F49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1C9FDC"/>
    <w:lvl w:ilvl="0">
      <w:start w:val="1"/>
      <w:numFmt w:val="bullet"/>
      <w:lvlText w:val=""/>
      <w:lvlJc w:val="left"/>
      <w:pPr>
        <w:tabs>
          <w:tab w:val="num" w:pos="360"/>
        </w:tabs>
        <w:ind w:left="360" w:hanging="360"/>
      </w:pPr>
      <w:rPr>
        <w:rFonts w:ascii="Symbol" w:hAnsi="Symbol" w:hint="default"/>
      </w:rPr>
    </w:lvl>
  </w:abstractNum>
  <w:num w:numId="1" w16cid:durableId="2085445737">
    <w:abstractNumId w:val="8"/>
  </w:num>
  <w:num w:numId="2" w16cid:durableId="2021736822">
    <w:abstractNumId w:val="3"/>
  </w:num>
  <w:num w:numId="3" w16cid:durableId="292255198">
    <w:abstractNumId w:val="2"/>
  </w:num>
  <w:num w:numId="4" w16cid:durableId="518392538">
    <w:abstractNumId w:val="1"/>
  </w:num>
  <w:num w:numId="5" w16cid:durableId="257101987">
    <w:abstractNumId w:val="0"/>
  </w:num>
  <w:num w:numId="6" w16cid:durableId="1674725508">
    <w:abstractNumId w:val="9"/>
  </w:num>
  <w:num w:numId="7" w16cid:durableId="1115365008">
    <w:abstractNumId w:val="7"/>
  </w:num>
  <w:num w:numId="8" w16cid:durableId="805859057">
    <w:abstractNumId w:val="6"/>
  </w:num>
  <w:num w:numId="9" w16cid:durableId="1852602934">
    <w:abstractNumId w:val="5"/>
  </w:num>
  <w:num w:numId="10" w16cid:durableId="767039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0468C"/>
    <w:rsid w:val="000254C6"/>
    <w:rsid w:val="000534AF"/>
    <w:rsid w:val="00055051"/>
    <w:rsid w:val="00086953"/>
    <w:rsid w:val="000C0B93"/>
    <w:rsid w:val="001215D4"/>
    <w:rsid w:val="00131A7E"/>
    <w:rsid w:val="00135006"/>
    <w:rsid w:val="00164ED9"/>
    <w:rsid w:val="00171DEC"/>
    <w:rsid w:val="001957E7"/>
    <w:rsid w:val="001C776F"/>
    <w:rsid w:val="00245833"/>
    <w:rsid w:val="002771D6"/>
    <w:rsid w:val="00286C82"/>
    <w:rsid w:val="002A0641"/>
    <w:rsid w:val="002B53C5"/>
    <w:rsid w:val="002C40D9"/>
    <w:rsid w:val="00314CD4"/>
    <w:rsid w:val="00323992"/>
    <w:rsid w:val="00326432"/>
    <w:rsid w:val="0035533D"/>
    <w:rsid w:val="003557A0"/>
    <w:rsid w:val="00397A44"/>
    <w:rsid w:val="003A6100"/>
    <w:rsid w:val="003F6F96"/>
    <w:rsid w:val="00423CA9"/>
    <w:rsid w:val="004271AF"/>
    <w:rsid w:val="0044153E"/>
    <w:rsid w:val="004454B0"/>
    <w:rsid w:val="00454D19"/>
    <w:rsid w:val="004710B0"/>
    <w:rsid w:val="00476AAF"/>
    <w:rsid w:val="0048007B"/>
    <w:rsid w:val="004F35A7"/>
    <w:rsid w:val="00524604"/>
    <w:rsid w:val="005333C0"/>
    <w:rsid w:val="005602AB"/>
    <w:rsid w:val="005E73D2"/>
    <w:rsid w:val="00614BB4"/>
    <w:rsid w:val="00622F7E"/>
    <w:rsid w:val="00636B44"/>
    <w:rsid w:val="00683920"/>
    <w:rsid w:val="006C158B"/>
    <w:rsid w:val="006C7310"/>
    <w:rsid w:val="00720D6B"/>
    <w:rsid w:val="00772275"/>
    <w:rsid w:val="00790BD3"/>
    <w:rsid w:val="00794F7D"/>
    <w:rsid w:val="007E7DC3"/>
    <w:rsid w:val="007F2E30"/>
    <w:rsid w:val="007F3F6E"/>
    <w:rsid w:val="0086473D"/>
    <w:rsid w:val="00895583"/>
    <w:rsid w:val="0091406B"/>
    <w:rsid w:val="00921790"/>
    <w:rsid w:val="009259A7"/>
    <w:rsid w:val="009B7AEB"/>
    <w:rsid w:val="009B7E88"/>
    <w:rsid w:val="009C1608"/>
    <w:rsid w:val="00AF467A"/>
    <w:rsid w:val="00B01363"/>
    <w:rsid w:val="00B071D1"/>
    <w:rsid w:val="00BB53CB"/>
    <w:rsid w:val="00C723E1"/>
    <w:rsid w:val="00C8124E"/>
    <w:rsid w:val="00CD068D"/>
    <w:rsid w:val="00D066C1"/>
    <w:rsid w:val="00D223E0"/>
    <w:rsid w:val="00D33AD2"/>
    <w:rsid w:val="00D33E36"/>
    <w:rsid w:val="00D4217A"/>
    <w:rsid w:val="00D84729"/>
    <w:rsid w:val="00D96CB6"/>
    <w:rsid w:val="00DB3959"/>
    <w:rsid w:val="00DF2505"/>
    <w:rsid w:val="00E03F75"/>
    <w:rsid w:val="00E32126"/>
    <w:rsid w:val="00E379AA"/>
    <w:rsid w:val="00E44CFD"/>
    <w:rsid w:val="00E71B28"/>
    <w:rsid w:val="00E72B1B"/>
    <w:rsid w:val="00E8335B"/>
    <w:rsid w:val="00E9291D"/>
    <w:rsid w:val="00EA182C"/>
    <w:rsid w:val="00EC352E"/>
    <w:rsid w:val="00ED2DF9"/>
    <w:rsid w:val="00F16E35"/>
    <w:rsid w:val="00F17DB7"/>
    <w:rsid w:val="00F25F5B"/>
    <w:rsid w:val="00F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B4838"/>
  <w15:chartTrackingRefBased/>
  <w15:docId w15:val="{30E7E8BC-0E10-9346-B568-D931C4EB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Default">
    <w:name w:val="Default"/>
    <w:rsid w:val="00C723E1"/>
    <w:pPr>
      <w:autoSpaceDE w:val="0"/>
      <w:autoSpaceDN w:val="0"/>
      <w:adjustRightInd w:val="0"/>
    </w:pPr>
    <w:rPr>
      <w:rFonts w:ascii="Arial" w:eastAsia="Times New Roman" w:hAnsi="Arial" w:cs="Arial"/>
      <w:color w:val="000000"/>
      <w:sz w:val="24"/>
      <w:szCs w:val="24"/>
      <w:lang w:val="it-IT" w:eastAsia="it-IT"/>
    </w:rPr>
  </w:style>
  <w:style w:type="character" w:customStyle="1" w:styleId="hps">
    <w:name w:val="hps"/>
    <w:rsid w:val="00C723E1"/>
  </w:style>
  <w:style w:type="character" w:styleId="Numeropagina">
    <w:name w:val="page number"/>
    <w:basedOn w:val="Carpredefinitoparagrafo"/>
    <w:rsid w:val="00622F7E"/>
  </w:style>
  <w:style w:type="character" w:styleId="Collegamentoipertestuale">
    <w:name w:val="Hyperlink"/>
    <w:rsid w:val="00423CA9"/>
    <w:rPr>
      <w:rFonts w:cs="Times New Roman"/>
      <w:color w:val="0000FF"/>
      <w:u w:val="single"/>
    </w:rPr>
  </w:style>
  <w:style w:type="character" w:styleId="Collegamentovisitato">
    <w:name w:val="FollowedHyperlink"/>
    <w:rsid w:val="00423CA9"/>
    <w:rPr>
      <w:color w:val="800080"/>
      <w:u w:val="single"/>
    </w:rPr>
  </w:style>
  <w:style w:type="paragraph" w:customStyle="1" w:styleId="Normal1">
    <w:name w:val="Normal1"/>
    <w:rsid w:val="00DF2505"/>
    <w:pPr>
      <w:pBdr>
        <w:top w:val="nil"/>
        <w:left w:val="nil"/>
        <w:bottom w:val="nil"/>
        <w:right w:val="nil"/>
        <w:between w:val="nil"/>
      </w:pBdr>
    </w:pPr>
    <w:rPr>
      <w:rFonts w:ascii="Calibri" w:eastAsia="Calibri" w:hAnsi="Calibri" w:cs="Calibri"/>
      <w:color w:val="000000"/>
      <w:lang w:val="en-GB" w:eastAsia="it-IT"/>
    </w:rPr>
  </w:style>
  <w:style w:type="paragraph" w:customStyle="1" w:styleId="NtitOK">
    <w:name w:val="NtitOK"/>
    <w:rsid w:val="002B53C5"/>
    <w:pPr>
      <w:spacing w:line="760" w:lineRule="exact"/>
    </w:pPr>
    <w:rPr>
      <w:rFonts w:ascii="Helvetica 45 Light" w:eastAsia="Helvetica 45 Light" w:hAnsi="Helvetica 45 Light"/>
      <w:color w:val="FFFFFF"/>
      <w:sz w:val="76"/>
      <w:lang w:val="it-IT" w:eastAsia="it-IT"/>
    </w:rPr>
  </w:style>
  <w:style w:type="paragraph" w:customStyle="1" w:styleId="Nsommario">
    <w:name w:val="N_sommario"/>
    <w:rsid w:val="002B53C5"/>
    <w:pPr>
      <w:spacing w:line="272" w:lineRule="exact"/>
    </w:pPr>
    <w:rPr>
      <w:rFonts w:ascii="ITC Franklin Gothic Book" w:eastAsia="ITC Franklin Gothic Book" w:hAnsi="ITC Franklin Gothic Book"/>
      <w:b/>
      <w:color w:val="FFFFFF"/>
      <w:sz w:val="24"/>
      <w:lang w:val="it-IT" w:eastAsia="it-IT"/>
    </w:rPr>
  </w:style>
  <w:style w:type="paragraph" w:customStyle="1" w:styleId="NCapINGLok">
    <w:name w:val="N_CapINGLok"/>
    <w:rsid w:val="002B53C5"/>
    <w:pPr>
      <w:spacing w:line="200" w:lineRule="exact"/>
      <w:jc w:val="both"/>
    </w:pPr>
    <w:rPr>
      <w:rFonts w:ascii="Helvetica 65 Medium" w:eastAsia="Helvetica 65 Medium" w:hAnsi="Helvetica 65 Medium"/>
      <w:i/>
      <w:color w:val="8A3B44"/>
      <w:sz w:val="18"/>
      <w:lang w:val="it-IT" w:eastAsia="it-IT"/>
    </w:rPr>
  </w:style>
  <w:style w:type="paragraph" w:customStyle="1" w:styleId="Corpo">
    <w:name w:val="Corpo"/>
    <w:rsid w:val="00F25F5B"/>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Comunicato stampa n</vt:lpstr>
    </vt:vector>
  </TitlesOfParts>
  <Company>Not for sale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n</dc:title>
  <dc:subject/>
  <dc:creator>Demo Version</dc:creator>
  <cp:keywords>, docId:C4B23662A347E0DBF35CC9F24EE7EC94</cp:keywords>
  <cp:lastModifiedBy>Patrizia Menicucci</cp:lastModifiedBy>
  <cp:revision>5</cp:revision>
  <cp:lastPrinted>2019-12-09T10:59:00Z</cp:lastPrinted>
  <dcterms:created xsi:type="dcterms:W3CDTF">2022-08-29T09:57:00Z</dcterms:created>
  <dcterms:modified xsi:type="dcterms:W3CDTF">2022-09-01T12:03:00Z</dcterms:modified>
</cp:coreProperties>
</file>