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DB4D" w14:textId="77777777" w:rsidR="00DB394D" w:rsidRPr="00780C7B" w:rsidRDefault="00DB394D" w:rsidP="003D3C89">
      <w:pPr>
        <w:pStyle w:val="Normale1"/>
        <w:ind w:left="1276" w:right="-1327"/>
        <w:jc w:val="both"/>
        <w:rPr>
          <w:rFonts w:ascii="Times New Roman" w:eastAsia="Times New Roman" w:hAnsi="Times New Roman" w:cs="Times New Roman"/>
          <w:i/>
          <w:sz w:val="28"/>
          <w:szCs w:val="28"/>
          <w:lang w:val="it-IT"/>
        </w:rPr>
      </w:pPr>
    </w:p>
    <w:p w14:paraId="60E8F290" w14:textId="182913B8" w:rsidR="008F1114" w:rsidRDefault="0033589C" w:rsidP="008F1114">
      <w:pPr>
        <w:shd w:val="clear" w:color="auto" w:fill="FFFFFF"/>
        <w:ind w:left="1418" w:right="-1186"/>
        <w:rPr>
          <w:rFonts w:ascii="Times New Roman" w:eastAsia="Times New Roman" w:hAnsi="Times New Roman"/>
          <w:b/>
          <w:bCs/>
          <w:color w:val="333333"/>
          <w:sz w:val="28"/>
          <w:szCs w:val="28"/>
          <w:lang w:val="it-IT"/>
        </w:rPr>
      </w:pPr>
      <w:r w:rsidRPr="00780C7B">
        <w:rPr>
          <w:rFonts w:ascii="Times New Roman" w:eastAsia="Times New Roman" w:hAnsi="Times New Roman"/>
          <w:i/>
          <w:sz w:val="28"/>
          <w:szCs w:val="28"/>
          <w:lang w:val="it-IT"/>
        </w:rPr>
        <w:t xml:space="preserve">Comunicato stampa n. </w:t>
      </w:r>
      <w:r w:rsidR="008F1114">
        <w:rPr>
          <w:rFonts w:ascii="Times New Roman" w:eastAsia="Times New Roman" w:hAnsi="Times New Roman"/>
          <w:i/>
          <w:sz w:val="28"/>
          <w:szCs w:val="28"/>
          <w:lang w:val="it-IT"/>
        </w:rPr>
        <w:t>8</w:t>
      </w:r>
      <w:r w:rsidRPr="00780C7B">
        <w:rPr>
          <w:rFonts w:ascii="Times New Roman" w:eastAsia="Times New Roman" w:hAnsi="Times New Roman"/>
          <w:i/>
          <w:sz w:val="28"/>
          <w:szCs w:val="28"/>
          <w:lang w:val="it-IT"/>
        </w:rPr>
        <w:t>/202</w:t>
      </w:r>
      <w:r w:rsidR="008F1114">
        <w:rPr>
          <w:rFonts w:ascii="Times New Roman" w:eastAsia="Times New Roman" w:hAnsi="Times New Roman"/>
          <w:i/>
          <w:sz w:val="28"/>
          <w:szCs w:val="28"/>
          <w:lang w:val="it-IT"/>
        </w:rPr>
        <w:t>4</w:t>
      </w:r>
      <w:r w:rsidR="008A1126" w:rsidRPr="00780C7B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  </w:t>
      </w:r>
      <w:r w:rsidR="003D3C89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        </w:t>
      </w:r>
      <w:r w:rsidR="00780C7B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                   </w:t>
      </w:r>
      <w:r w:rsidR="003D3C89" w:rsidRPr="003D3C89">
        <w:rPr>
          <w:rFonts w:ascii="Verdana" w:eastAsia="Times New Roman" w:hAnsi="Verdana"/>
          <w:color w:val="333333"/>
          <w:sz w:val="17"/>
          <w:szCs w:val="17"/>
          <w:lang w:val="it-IT"/>
        </w:rPr>
        <w:br/>
      </w:r>
      <w:r w:rsidR="003D3C89">
        <w:rPr>
          <w:rFonts w:ascii="Times New Roman" w:eastAsia="Times New Roman" w:hAnsi="Times New Roman"/>
          <w:b/>
          <w:bCs/>
          <w:color w:val="333333"/>
          <w:sz w:val="28"/>
          <w:szCs w:val="28"/>
          <w:lang w:val="it-IT"/>
        </w:rPr>
        <w:t xml:space="preserve">               </w:t>
      </w:r>
      <w:r w:rsidR="008F1114" w:rsidRPr="008F1114">
        <w:rPr>
          <w:rFonts w:ascii="Verdana" w:eastAsia="Times New Roman" w:hAnsi="Verdana"/>
          <w:color w:val="333333"/>
          <w:sz w:val="17"/>
          <w:szCs w:val="17"/>
          <w:lang w:val="it-IT"/>
        </w:rPr>
        <w:br/>
      </w:r>
      <w:r w:rsidR="008F1114" w:rsidRPr="008F1114">
        <w:rPr>
          <w:rFonts w:ascii="Times New Roman" w:eastAsia="Times New Roman" w:hAnsi="Times New Roman"/>
          <w:b/>
          <w:bCs/>
          <w:color w:val="333333"/>
          <w:sz w:val="28"/>
          <w:szCs w:val="28"/>
          <w:lang w:val="it-IT"/>
        </w:rPr>
        <w:t xml:space="preserve">Macchine agricole in India: </w:t>
      </w:r>
    </w:p>
    <w:p w14:paraId="4764A5F1" w14:textId="10C49731" w:rsidR="008F1114" w:rsidRPr="008F1114" w:rsidRDefault="008F1114" w:rsidP="008F1114">
      <w:pPr>
        <w:shd w:val="clear" w:color="auto" w:fill="FFFFFF"/>
        <w:ind w:left="1418" w:right="-1186"/>
        <w:rPr>
          <w:rFonts w:ascii="Times New Roman" w:eastAsia="Times New Roman" w:hAnsi="Times New Roman"/>
          <w:b/>
          <w:bCs/>
          <w:color w:val="333333"/>
          <w:sz w:val="28"/>
          <w:szCs w:val="28"/>
          <w:lang w:val="it-IT"/>
        </w:rPr>
      </w:pPr>
      <w:r w:rsidRPr="008F1114">
        <w:rPr>
          <w:rFonts w:ascii="Times New Roman" w:eastAsia="Times New Roman" w:hAnsi="Times New Roman"/>
          <w:b/>
          <w:bCs/>
          <w:color w:val="333333"/>
          <w:sz w:val="28"/>
          <w:szCs w:val="28"/>
          <w:lang w:val="it-IT"/>
        </w:rPr>
        <w:t>il mercato triplica nei prossimi dieci anni</w:t>
      </w:r>
    </w:p>
    <w:p w14:paraId="7B3EE5D7" w14:textId="77777777" w:rsidR="008F1114" w:rsidRPr="008F1114" w:rsidRDefault="008F1114" w:rsidP="008F1114">
      <w:pPr>
        <w:shd w:val="clear" w:color="auto" w:fill="FFFFFF"/>
        <w:ind w:left="1418" w:right="-1186"/>
        <w:jc w:val="both"/>
        <w:rPr>
          <w:rFonts w:ascii="Times New Roman" w:eastAsia="Times New Roman" w:hAnsi="Times New Roman"/>
          <w:b/>
          <w:bCs/>
          <w:color w:val="333333"/>
          <w:sz w:val="10"/>
          <w:szCs w:val="10"/>
          <w:lang w:val="it-IT"/>
        </w:rPr>
      </w:pPr>
    </w:p>
    <w:p w14:paraId="37045A66" w14:textId="09D73CA7" w:rsidR="008F1114" w:rsidRPr="008F1114" w:rsidRDefault="008F1114" w:rsidP="008F1114">
      <w:pPr>
        <w:shd w:val="clear" w:color="auto" w:fill="FFFFFF"/>
        <w:ind w:left="1418" w:right="-1186"/>
        <w:jc w:val="both"/>
        <w:rPr>
          <w:rFonts w:ascii="Times New Roman" w:eastAsia="Times New Roman" w:hAnsi="Times New Roman"/>
          <w:b/>
          <w:bCs/>
          <w:i/>
          <w:iCs/>
          <w:color w:val="333333"/>
          <w:sz w:val="27"/>
          <w:szCs w:val="27"/>
          <w:lang w:val="it-IT"/>
        </w:rPr>
      </w:pPr>
      <w:r w:rsidRPr="008F1114">
        <w:rPr>
          <w:rFonts w:ascii="Times New Roman" w:eastAsia="Times New Roman" w:hAnsi="Times New Roman"/>
          <w:b/>
          <w:bCs/>
          <w:i/>
          <w:iCs/>
          <w:color w:val="333333"/>
          <w:sz w:val="27"/>
          <w:szCs w:val="27"/>
          <w:lang w:val="it-IT"/>
        </w:rPr>
        <w:t xml:space="preserve">In corso a Bangalore la giornata </w:t>
      </w:r>
      <w:proofErr w:type="gramStart"/>
      <w:r w:rsidRPr="008F1114">
        <w:rPr>
          <w:rFonts w:ascii="Times New Roman" w:eastAsia="Times New Roman" w:hAnsi="Times New Roman"/>
          <w:b/>
          <w:bCs/>
          <w:i/>
          <w:iCs/>
          <w:color w:val="333333"/>
          <w:sz w:val="27"/>
          <w:szCs w:val="27"/>
          <w:lang w:val="it-IT"/>
        </w:rPr>
        <w:t>conclusiva  di</w:t>
      </w:r>
      <w:proofErr w:type="gramEnd"/>
      <w:r w:rsidRPr="008F1114">
        <w:rPr>
          <w:rFonts w:ascii="Times New Roman" w:eastAsia="Times New Roman" w:hAnsi="Times New Roman"/>
          <w:b/>
          <w:bCs/>
          <w:i/>
          <w:iCs/>
          <w:color w:val="333333"/>
          <w:sz w:val="27"/>
          <w:szCs w:val="27"/>
          <w:lang w:val="it-IT"/>
        </w:rPr>
        <w:t xml:space="preserve"> E</w:t>
      </w:r>
      <w:r w:rsidRPr="00FF0E36">
        <w:rPr>
          <w:rFonts w:ascii="Times New Roman" w:eastAsia="Times New Roman" w:hAnsi="Times New Roman"/>
          <w:b/>
          <w:bCs/>
          <w:i/>
          <w:iCs/>
          <w:color w:val="333333"/>
          <w:sz w:val="27"/>
          <w:szCs w:val="27"/>
          <w:lang w:val="it-IT"/>
        </w:rPr>
        <w:t>IMA</w:t>
      </w:r>
      <w:r w:rsidRPr="008F1114">
        <w:rPr>
          <w:rFonts w:ascii="Times New Roman" w:eastAsia="Times New Roman" w:hAnsi="Times New Roman"/>
          <w:b/>
          <w:bCs/>
          <w:i/>
          <w:iCs/>
          <w:color w:val="333333"/>
          <w:sz w:val="27"/>
          <w:szCs w:val="27"/>
          <w:lang w:val="it-IT"/>
        </w:rPr>
        <w:t xml:space="preserve"> Agrimach. Nel contesto della rassegna l'Agenzia italiana per il commercio estero ICE presenta uno studio previsionale sul mercato indiano, destinato a superare i 31 miliardi di dollari nel 2033.</w:t>
      </w:r>
    </w:p>
    <w:p w14:paraId="3D0CC71B" w14:textId="77777777" w:rsidR="008F1114" w:rsidRPr="008F1114" w:rsidRDefault="008F1114" w:rsidP="008F1114">
      <w:pPr>
        <w:shd w:val="clear" w:color="auto" w:fill="FFFFFF"/>
        <w:ind w:left="1418" w:right="-1186"/>
        <w:jc w:val="both"/>
        <w:rPr>
          <w:rFonts w:ascii="Times New Roman" w:eastAsia="Times New Roman" w:hAnsi="Times New Roman"/>
          <w:color w:val="333333"/>
          <w:sz w:val="10"/>
          <w:szCs w:val="10"/>
          <w:lang w:val="it-IT"/>
        </w:rPr>
      </w:pPr>
    </w:p>
    <w:p w14:paraId="2E3F3EA9" w14:textId="52592FEA" w:rsidR="008F1114" w:rsidRPr="008F1114" w:rsidRDefault="008F1114" w:rsidP="008F1114">
      <w:pPr>
        <w:shd w:val="clear" w:color="auto" w:fill="FFFFFF"/>
        <w:ind w:left="1418" w:right="-1186"/>
        <w:jc w:val="both"/>
        <w:rPr>
          <w:rFonts w:ascii="Times New Roman" w:eastAsia="Times New Roman" w:hAnsi="Times New Roman"/>
          <w:color w:val="333333"/>
          <w:sz w:val="26"/>
          <w:szCs w:val="26"/>
          <w:lang w:val="it-IT"/>
        </w:rPr>
      </w:pPr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Aperti questa mattina gli ingressi dell</w:t>
      </w:r>
      <w:r w:rsidRPr="00FF0E36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’</w:t>
      </w:r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area espositiva presso il Campus</w:t>
      </w:r>
      <w:r w:rsidR="00FF0E36" w:rsidRPr="00FF0E36">
        <w:rPr>
          <w:rFonts w:ascii="Times New Roman" w:hAnsi="Times New Roman"/>
          <w:sz w:val="26"/>
          <w:szCs w:val="26"/>
        </w:rPr>
        <w:t xml:space="preserve"> dell’Università di Scienze Agrarie </w:t>
      </w:r>
      <w:r w:rsidR="00FF0E36" w:rsidRPr="00FF0E36">
        <w:rPr>
          <w:rFonts w:ascii="Times New Roman" w:hAnsi="Times New Roman"/>
          <w:sz w:val="26"/>
          <w:szCs w:val="26"/>
          <w:lang w:val="it-IT"/>
        </w:rPr>
        <w:t xml:space="preserve">di </w:t>
      </w:r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Bangalore, per dare vita alla quarta e</w:t>
      </w:r>
      <w:r w:rsidR="00FF0E36" w:rsidRPr="00FF0E36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 xml:space="preserve"> </w:t>
      </w:r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 xml:space="preserve">ultima giornata di </w:t>
      </w:r>
      <w:r w:rsidRPr="00FF0E36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EIMA</w:t>
      </w:r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 xml:space="preserve"> Agrimach India, la rassegna internazionale della meccanica agricola organizzata da F</w:t>
      </w:r>
      <w:r w:rsidRPr="00FF0E36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ICCI</w:t>
      </w:r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 xml:space="preserve"> e FederUnacoma, che </w:t>
      </w:r>
      <w:r w:rsidR="006A11E2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chiude</w:t>
      </w:r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 xml:space="preserve"> nel pomeriggio la propria ottava edizione. Numerosi i visitatori e gli operatori economici per un evento che presenta la rosa di tecnologie necessarie allo sviluppo dell</w:t>
      </w:r>
      <w:r w:rsidR="00FF0E36" w:rsidRPr="00FF0E36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’</w:t>
      </w:r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agricoltura indiana, una realtà produttiva destinata a crescere in modo consistente nei prossimi anni. Strettamente connesso con il trend dell</w:t>
      </w:r>
      <w:r w:rsidR="00FF0E36" w:rsidRPr="00FF0E36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’</w:t>
      </w:r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agricoltura è il mercato delle macchine, delle attrezzature e delle tecnologie elettroniche specifiche per il settore primario, così come descritto nel Rapporto sull</w:t>
      </w:r>
      <w:r w:rsidR="00FF0E36" w:rsidRPr="00FF0E36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’</w:t>
      </w:r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India realizzato dall</w:t>
      </w:r>
      <w:r w:rsidR="00FF0E36" w:rsidRPr="00FF0E36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’</w:t>
      </w:r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 xml:space="preserve">Agenzia italiana per il commercio estero ICE, e diffuso proprio in concomitanza con la rassegna di </w:t>
      </w:r>
      <w:r w:rsidR="00FF0E36" w:rsidRPr="00FF0E36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 xml:space="preserve">EIMA </w:t>
      </w:r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Agrimach. Il mercato delle macchine agricole - si legge nel documento, molto corposo e dettagliato - ha raggiunto nel 2023 un valore complessivo pari a 13,7 miliardi di dollari, ma è destinato a crescere in modo imponente nei prossimi dieci anni, raggiungendo nel 2033 la quota di 31,6 miliardi di dollari. L</w:t>
      </w:r>
      <w:r w:rsidR="00FF0E36" w:rsidRPr="00FF0E36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’</w:t>
      </w:r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 xml:space="preserve">incremento delle vendite sarà conseguenza di una maggiore varietà di mezzi richiesti dalle imprese agricole. </w:t>
      </w:r>
      <w:r w:rsidR="006A11E2" w:rsidRPr="00A56945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Lo studio realizzato dall’I</w:t>
      </w:r>
      <w:r w:rsidR="00527FAE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CE</w:t>
      </w:r>
      <w:r w:rsidR="006A11E2" w:rsidRPr="00A56945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 xml:space="preserve"> evidenzia infatti come il panorama attuale sia dominato dalle trattrici agricole propriamente dette</w:t>
      </w:r>
      <w:r w:rsidR="00A56945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,</w:t>
      </w:r>
      <w:r w:rsidR="006A11E2" w:rsidRPr="00A56945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 xml:space="preserve"> che da sole coprono l’86% del mercato, seguite dalle altre tipologie di trattrici (8%) e dai rimorchi (5%). Le </w:t>
      </w:r>
      <w:r w:rsidR="00A56945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 xml:space="preserve">altre </w:t>
      </w:r>
      <w:r w:rsidR="006A11E2" w:rsidRPr="00A56945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 xml:space="preserve">categorie </w:t>
      </w:r>
      <w:r w:rsidR="00A56945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di macchine comprese quelle per la raccolta</w:t>
      </w:r>
      <w:r w:rsidR="006A11E2" w:rsidRPr="00A56945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 xml:space="preserve"> detengono una quota </w:t>
      </w:r>
      <w:r w:rsidR="00A56945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 xml:space="preserve">complessiva </w:t>
      </w:r>
      <w:r w:rsidR="006A11E2" w:rsidRPr="00A56945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pari al</w:t>
      </w:r>
      <w:r w:rsidR="00A56945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l’1</w:t>
      </w:r>
      <w:r w:rsidR="006A11E2" w:rsidRPr="00A56945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%.</w:t>
      </w:r>
      <w:r w:rsidR="006A11E2" w:rsidRPr="00651325">
        <w:rPr>
          <w:rFonts w:ascii="Times New Roman" w:hAnsi="Times New Roman"/>
          <w:szCs w:val="24"/>
        </w:rPr>
        <w:t xml:space="preserve"> </w:t>
      </w:r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Nei prossimi dieci anni la gamma delle tecnologie è destinata ad ampliarsi in modo considerevole, giacché il sistema agricolo del Subcontinente richiede mezzi moderni per tutti i segmenti produttivi. Attrezzature di nuova concezione sono richieste per l</w:t>
      </w:r>
      <w:r w:rsidR="00FF0E36" w:rsidRPr="00FF0E36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’</w:t>
      </w:r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 xml:space="preserve">aratura e la semina, e insieme a </w:t>
      </w:r>
      <w:proofErr w:type="gramStart"/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queste  anche</w:t>
      </w:r>
      <w:proofErr w:type="gramEnd"/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 xml:space="preserve"> i sistemi per l</w:t>
      </w:r>
      <w:r w:rsidR="00FF0E36" w:rsidRPr="00FF0E36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’</w:t>
      </w:r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irrorazione e l</w:t>
      </w:r>
      <w:r w:rsidR="00FF0E36" w:rsidRPr="00FF0E36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’i</w:t>
      </w:r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rrigazione sono destinati ad incrementarsi. Mietitrebbiatrici e mezzi per la raccolta saranno fondamentali per l</w:t>
      </w:r>
      <w:r w:rsidR="00FF0E36" w:rsidRPr="00FF0E36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’</w:t>
      </w:r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efficienza del sistema produttivo agricolo, e importanza crescente avranno le macchine per la raccolta del foraggio. I nuovi mezzi agricoli saranno equipaggiati con sistemi digitali - questo è sottolineato nel report dell</w:t>
      </w:r>
      <w:r w:rsidR="00FF0E36" w:rsidRPr="00FF0E36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’</w:t>
      </w:r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I</w:t>
      </w:r>
      <w:r w:rsidR="00FF0E36" w:rsidRPr="00FF0E36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>CE</w:t>
      </w:r>
      <w:r w:rsidRPr="008F1114">
        <w:rPr>
          <w:rFonts w:ascii="Times New Roman" w:eastAsia="Times New Roman" w:hAnsi="Times New Roman"/>
          <w:color w:val="333333"/>
          <w:sz w:val="26"/>
          <w:szCs w:val="26"/>
          <w:lang w:val="it-IT"/>
        </w:rPr>
        <w:t xml:space="preserve"> - che guideranno lo sviluppo di un mercato dell'elettronica avanzata sempre più specializzato.</w:t>
      </w:r>
    </w:p>
    <w:p w14:paraId="6E8A702F" w14:textId="4B53A9CB" w:rsidR="00BF4338" w:rsidRPr="006A11E2" w:rsidRDefault="00BF4338" w:rsidP="008F1114">
      <w:pPr>
        <w:pStyle w:val="Normale2"/>
        <w:ind w:right="-1327"/>
        <w:rPr>
          <w:rFonts w:ascii="Times New Roman" w:eastAsia="Times New Roman" w:hAnsi="Times New Roman"/>
          <w:lang w:val="it-IT"/>
        </w:rPr>
      </w:pPr>
    </w:p>
    <w:p w14:paraId="79C54B93" w14:textId="1F524B80" w:rsidR="00BF4338" w:rsidRPr="00BF4338" w:rsidRDefault="00BF4338" w:rsidP="00134532">
      <w:pPr>
        <w:shd w:val="clear" w:color="auto" w:fill="FFFFFF"/>
        <w:ind w:left="1418" w:right="-1469"/>
        <w:jc w:val="both"/>
        <w:rPr>
          <w:rFonts w:ascii="Times New Roman" w:eastAsia="Times New Roman" w:hAnsi="Times New Roman"/>
          <w:b/>
          <w:bCs/>
          <w:color w:val="000000"/>
          <w:lang w:val="it-IT"/>
        </w:rPr>
      </w:pPr>
      <w:r w:rsidRPr="00BF4338">
        <w:rPr>
          <w:rFonts w:ascii="Times New Roman" w:eastAsia="Times New Roman" w:hAnsi="Times New Roman"/>
          <w:b/>
          <w:bCs/>
          <w:color w:val="000000"/>
          <w:lang w:val="it-IT"/>
        </w:rPr>
        <w:t xml:space="preserve">Bangalore, </w:t>
      </w:r>
      <w:r w:rsidR="008F1114">
        <w:rPr>
          <w:rFonts w:ascii="Times New Roman" w:eastAsia="Times New Roman" w:hAnsi="Times New Roman"/>
          <w:b/>
          <w:bCs/>
          <w:color w:val="000000"/>
          <w:lang w:val="it-IT"/>
        </w:rPr>
        <w:t>3</w:t>
      </w:r>
      <w:r w:rsidRPr="00BF4338">
        <w:rPr>
          <w:rFonts w:ascii="Times New Roman" w:eastAsia="Times New Roman" w:hAnsi="Times New Roman"/>
          <w:b/>
          <w:bCs/>
          <w:color w:val="000000"/>
          <w:lang w:val="it-IT"/>
        </w:rPr>
        <w:t xml:space="preserve"> marzo 2024</w:t>
      </w:r>
    </w:p>
    <w:p w14:paraId="2A48FB8E" w14:textId="4558135D" w:rsidR="00135006" w:rsidRDefault="00135006" w:rsidP="00780C7B">
      <w:pPr>
        <w:pStyle w:val="Normale2"/>
        <w:jc w:val="both"/>
        <w:rPr>
          <w:lang w:val="it-IT"/>
        </w:rPr>
      </w:pPr>
    </w:p>
    <w:sectPr w:rsidR="00135006">
      <w:headerReference w:type="default" r:id="rId6"/>
      <w:pgSz w:w="11906" w:h="16838"/>
      <w:pgMar w:top="1440" w:right="1797" w:bottom="1440" w:left="179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448DE" w14:textId="77777777" w:rsidR="00F05672" w:rsidRDefault="00F05672">
      <w:r>
        <w:separator/>
      </w:r>
    </w:p>
  </w:endnote>
  <w:endnote w:type="continuationSeparator" w:id="0">
    <w:p w14:paraId="1AD0B8A5" w14:textId="77777777" w:rsidR="00F05672" w:rsidRDefault="00F0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8D20" w14:textId="77777777" w:rsidR="00F05672" w:rsidRDefault="00F05672">
      <w:r>
        <w:separator/>
      </w:r>
    </w:p>
  </w:footnote>
  <w:footnote w:type="continuationSeparator" w:id="0">
    <w:p w14:paraId="2E25A1CC" w14:textId="77777777" w:rsidR="00F05672" w:rsidRDefault="00F05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137A" w14:textId="77777777" w:rsidR="00135006" w:rsidRDefault="0034639D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D23775" wp14:editId="6153CB5E">
          <wp:simplePos x="0" y="0"/>
          <wp:positionH relativeFrom="margin">
            <wp:posOffset>-1050290</wp:posOffset>
          </wp:positionH>
          <wp:positionV relativeFrom="paragraph">
            <wp:posOffset>-479425</wp:posOffset>
          </wp:positionV>
          <wp:extent cx="7500257" cy="10614235"/>
          <wp:effectExtent l="0" t="0" r="571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257" cy="1061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AF"/>
    <w:rsid w:val="000534AF"/>
    <w:rsid w:val="000A1AFA"/>
    <w:rsid w:val="00134532"/>
    <w:rsid w:val="00135006"/>
    <w:rsid w:val="00165000"/>
    <w:rsid w:val="001A6BF7"/>
    <w:rsid w:val="001F28FD"/>
    <w:rsid w:val="0033589C"/>
    <w:rsid w:val="0034639D"/>
    <w:rsid w:val="003D3C89"/>
    <w:rsid w:val="00527FAE"/>
    <w:rsid w:val="00533E4C"/>
    <w:rsid w:val="00544997"/>
    <w:rsid w:val="005F4830"/>
    <w:rsid w:val="005F4D5E"/>
    <w:rsid w:val="006A11E2"/>
    <w:rsid w:val="007255FB"/>
    <w:rsid w:val="00780C7B"/>
    <w:rsid w:val="007F1348"/>
    <w:rsid w:val="008350A0"/>
    <w:rsid w:val="008A1126"/>
    <w:rsid w:val="008B58BF"/>
    <w:rsid w:val="008F1114"/>
    <w:rsid w:val="00977EA4"/>
    <w:rsid w:val="00980446"/>
    <w:rsid w:val="00A23A2B"/>
    <w:rsid w:val="00A56945"/>
    <w:rsid w:val="00AF7845"/>
    <w:rsid w:val="00BA391A"/>
    <w:rsid w:val="00BF4338"/>
    <w:rsid w:val="00C6073F"/>
    <w:rsid w:val="00C732D2"/>
    <w:rsid w:val="00DB394D"/>
    <w:rsid w:val="00F05672"/>
    <w:rsid w:val="00F93FB2"/>
    <w:rsid w:val="00FB2D58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06C28"/>
  <w15:chartTrackingRefBased/>
  <w15:docId w15:val="{39D26BDD-105D-DC48-8487-FF36B94E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lang w:val="el-G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Normale1">
    <w:name w:val="Normale1"/>
    <w:rsid w:val="00DB394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en-GB"/>
    </w:rPr>
  </w:style>
  <w:style w:type="paragraph" w:customStyle="1" w:styleId="Normale2">
    <w:name w:val="Normale2"/>
    <w:rsid w:val="008350A0"/>
    <w:rPr>
      <w:rFonts w:ascii="Calibri" w:eastAsia="Calibri" w:hAnsi="Calibri" w:cs="Calibri"/>
      <w:color w:val="000000"/>
      <w:lang w:val="en-GB"/>
    </w:rPr>
  </w:style>
  <w:style w:type="paragraph" w:customStyle="1" w:styleId="Corpo">
    <w:name w:val="Corpo"/>
    <w:rsid w:val="008350A0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apple-tab-span">
    <w:name w:val="apple-tab-span"/>
    <w:basedOn w:val="Carpredefinitoparagrafo"/>
    <w:rsid w:val="008A1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Not for sale</Company>
  <LinksUpToDate>false</LinksUpToDate>
  <CharactersWithSpaces>2849</CharactersWithSpaces>
  <SharedDoc>false</SharedDoc>
  <HLinks>
    <vt:vector size="6" baseType="variant">
      <vt:variant>
        <vt:i4>3932214</vt:i4>
      </vt:variant>
      <vt:variant>
        <vt:i4>-1</vt:i4>
      </vt:variant>
      <vt:variant>
        <vt:i4>2056</vt:i4>
      </vt:variant>
      <vt:variant>
        <vt:i4>1</vt:i4>
      </vt:variant>
      <vt:variant>
        <vt:lpwstr>carta intestata agrimach comunicato stampa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Version</dc:creator>
  <cp:keywords/>
  <cp:lastModifiedBy>Patrizia Menicucci</cp:lastModifiedBy>
  <cp:revision>2</cp:revision>
  <dcterms:created xsi:type="dcterms:W3CDTF">2024-03-03T11:53:00Z</dcterms:created>
  <dcterms:modified xsi:type="dcterms:W3CDTF">2024-03-03T11:53:00Z</dcterms:modified>
</cp:coreProperties>
</file>