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:rsidR="00D10F63" w:rsidRPr="00D10F63" w:rsidRDefault="007609F5" w:rsidP="00D10F63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D10F63">
        <w:rPr>
          <w:rFonts w:cs="Times New Roman"/>
          <w:i/>
          <w:lang w:val="it-IT"/>
        </w:rPr>
        <w:t>4/2021</w:t>
      </w:r>
    </w:p>
    <w:p w:rsidR="00D10F63" w:rsidRPr="00350D27" w:rsidRDefault="00D10F63" w:rsidP="00D10F63">
      <w:pPr>
        <w:spacing w:before="100" w:beforeAutospacing="1" w:after="100" w:afterAutospacing="1"/>
        <w:jc w:val="both"/>
        <w:rPr>
          <w:rFonts w:eastAsia="Calibri" w:cs="Times New Roman"/>
          <w:b/>
          <w:bCs/>
          <w:sz w:val="28"/>
          <w:szCs w:val="28"/>
        </w:rPr>
      </w:pPr>
      <w:r w:rsidRPr="00350D27">
        <w:rPr>
          <w:rFonts w:eastAsia="Calibri" w:cs="Times New Roman"/>
          <w:b/>
          <w:bCs/>
          <w:sz w:val="28"/>
          <w:szCs w:val="28"/>
        </w:rPr>
        <w:t>EIMA International: all set for October</w:t>
      </w:r>
    </w:p>
    <w:p w:rsidR="00D10F63" w:rsidRPr="00350D27" w:rsidRDefault="00D10F63" w:rsidP="00D10F63">
      <w:pPr>
        <w:spacing w:before="100" w:beforeAutospacing="1" w:after="100" w:afterAutospacing="1"/>
        <w:jc w:val="both"/>
        <w:rPr>
          <w:rFonts w:eastAsia="Calibri" w:cs="Times New Roman"/>
          <w:b/>
          <w:bCs/>
          <w:i/>
          <w:iCs/>
        </w:rPr>
      </w:pPr>
      <w:r w:rsidRPr="00350D27">
        <w:rPr>
          <w:rFonts w:eastAsia="Calibri" w:cs="Times New Roman"/>
          <w:b/>
          <w:bCs/>
          <w:i/>
          <w:iCs/>
        </w:rPr>
        <w:t xml:space="preserve">The great agricultural </w:t>
      </w:r>
      <w:r w:rsidR="00007BDC">
        <w:rPr>
          <w:rFonts w:eastAsia="Calibri" w:cs="Times New Roman"/>
          <w:b/>
          <w:bCs/>
          <w:i/>
          <w:iCs/>
        </w:rPr>
        <w:t>machinery</w:t>
      </w:r>
      <w:r w:rsidR="00007BDC" w:rsidRPr="00350D27">
        <w:rPr>
          <w:rFonts w:eastAsia="Calibri" w:cs="Times New Roman"/>
          <w:b/>
          <w:bCs/>
          <w:i/>
          <w:iCs/>
        </w:rPr>
        <w:t xml:space="preserve">exhibition </w:t>
      </w:r>
      <w:r w:rsidRPr="00350D27">
        <w:rPr>
          <w:rFonts w:eastAsia="Calibri" w:cs="Times New Roman"/>
          <w:b/>
          <w:bCs/>
          <w:i/>
          <w:iCs/>
        </w:rPr>
        <w:t xml:space="preserve">confirms the dates from 19 to 23 October, and is preparing to be the first exhibition event of agricultural </w:t>
      </w:r>
      <w:r w:rsidR="00007BDC">
        <w:rPr>
          <w:rFonts w:eastAsia="Calibri" w:cs="Times New Roman"/>
          <w:b/>
          <w:bCs/>
          <w:i/>
          <w:iCs/>
        </w:rPr>
        <w:t>machinery</w:t>
      </w:r>
      <w:r w:rsidRPr="00350D27">
        <w:rPr>
          <w:rFonts w:eastAsia="Calibri" w:cs="Times New Roman"/>
          <w:b/>
          <w:bCs/>
          <w:i/>
          <w:iCs/>
        </w:rPr>
        <w:t xml:space="preserve">after the blockage and cancellation of all other events in 2020 and 2021. New facilities in the exhibition centre and an advanced health prevention system </w:t>
      </w:r>
      <w:r w:rsidR="00007BDC">
        <w:rPr>
          <w:rFonts w:eastAsia="Calibri" w:cs="Times New Roman"/>
          <w:b/>
          <w:bCs/>
          <w:i/>
          <w:iCs/>
        </w:rPr>
        <w:t>will</w:t>
      </w:r>
      <w:r w:rsidRPr="00350D27">
        <w:rPr>
          <w:rFonts w:eastAsia="Calibri" w:cs="Times New Roman"/>
          <w:b/>
          <w:bCs/>
          <w:i/>
          <w:iCs/>
        </w:rPr>
        <w:t xml:space="preserve"> welcome visitors.</w:t>
      </w:r>
    </w:p>
    <w:p w:rsidR="00D10F63" w:rsidRDefault="00D10F63" w:rsidP="00D10F63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3608B">
        <w:rPr>
          <w:rFonts w:eastAsia="Calibri" w:cs="Times New Roman"/>
        </w:rPr>
        <w:t xml:space="preserve">As of next </w:t>
      </w:r>
      <w:r w:rsidR="000D42BD">
        <w:rPr>
          <w:rFonts w:eastAsia="Calibri" w:cs="Times New Roman"/>
        </w:rPr>
        <w:t xml:space="preserve">June 15, </w:t>
      </w:r>
      <w:r w:rsidRPr="00B3608B">
        <w:rPr>
          <w:rFonts w:eastAsia="Calibri" w:cs="Times New Roman"/>
        </w:rPr>
        <w:t xml:space="preserve">exhibition activities will officially resume and EIMA International will </w:t>
      </w:r>
      <w:r>
        <w:rPr>
          <w:rFonts w:eastAsia="Calibri" w:cs="Times New Roman"/>
        </w:rPr>
        <w:t>be "</w:t>
      </w:r>
      <w:r w:rsidRPr="00B3608B">
        <w:rPr>
          <w:rFonts w:eastAsia="Calibri" w:cs="Times New Roman"/>
        </w:rPr>
        <w:t>in the front row". The Italian government has</w:t>
      </w:r>
      <w:r w:rsidR="00007BDC">
        <w:rPr>
          <w:rFonts w:eastAsia="Calibri" w:cs="Times New Roman"/>
        </w:rPr>
        <w:t xml:space="preserve">effectively </w:t>
      </w:r>
      <w:r w:rsidRPr="00B3608B">
        <w:rPr>
          <w:rFonts w:eastAsia="Calibri" w:cs="Times New Roman"/>
        </w:rPr>
        <w:t xml:space="preserve">unblocked exhibition events </w:t>
      </w:r>
      <w:r w:rsidR="000D42BD" w:rsidRPr="000D42BD">
        <w:rPr>
          <w:rFonts w:eastAsia="Calibri" w:cs="Times New Roman"/>
        </w:rPr>
        <w:t xml:space="preserve">- </w:t>
      </w:r>
      <w:r w:rsidRPr="000D42BD">
        <w:rPr>
          <w:rFonts w:eastAsia="Calibri" w:cs="Times New Roman"/>
        </w:rPr>
        <w:t xml:space="preserve">with the </w:t>
      </w:r>
      <w:r w:rsidR="000D42BD">
        <w:rPr>
          <w:rFonts w:eastAsia="Calibri" w:cs="Times New Roman"/>
        </w:rPr>
        <w:t xml:space="preserve">"Reopening" </w:t>
      </w:r>
      <w:r w:rsidR="000D42BD" w:rsidRPr="000D42BD">
        <w:rPr>
          <w:rFonts w:eastAsia="Calibri" w:cs="Times New Roman"/>
        </w:rPr>
        <w:t xml:space="preserve">decree of </w:t>
      </w:r>
      <w:r w:rsidR="007934AD">
        <w:rPr>
          <w:rFonts w:eastAsia="Calibri" w:cs="Times New Roman"/>
        </w:rPr>
        <w:t xml:space="preserve">22 April </w:t>
      </w:r>
      <w:r w:rsidR="000D42BD">
        <w:rPr>
          <w:rFonts w:eastAsia="Calibri" w:cs="Times New Roman"/>
        </w:rPr>
        <w:t xml:space="preserve">- </w:t>
      </w:r>
      <w:r w:rsidRPr="00B3608B">
        <w:rPr>
          <w:rFonts w:eastAsia="Calibri" w:cs="Times New Roman"/>
        </w:rPr>
        <w:t xml:space="preserve">and the world exhibition of agricultural </w:t>
      </w:r>
      <w:bookmarkStart w:id="0" w:name="OLE_LINK1"/>
      <w:bookmarkStart w:id="1" w:name="OLE_LINK2"/>
      <w:r w:rsidR="00007BDC">
        <w:rPr>
          <w:rFonts w:eastAsia="Calibri" w:cs="Times New Roman"/>
        </w:rPr>
        <w:t>machinery</w:t>
      </w:r>
      <w:bookmarkEnd w:id="0"/>
      <w:bookmarkEnd w:id="1"/>
      <w:r w:rsidRPr="00B3608B">
        <w:rPr>
          <w:rFonts w:eastAsia="Calibri" w:cs="Times New Roman"/>
        </w:rPr>
        <w:t xml:space="preserve">, held at the Bologna </w:t>
      </w:r>
      <w:r w:rsidR="00007BDC">
        <w:rPr>
          <w:rFonts w:eastAsia="Calibri" w:cs="Times New Roman"/>
        </w:rPr>
        <w:t>exhibition centre</w:t>
      </w:r>
      <w:r w:rsidRPr="00B3608B">
        <w:rPr>
          <w:rFonts w:eastAsia="Calibri" w:cs="Times New Roman"/>
        </w:rPr>
        <w:t xml:space="preserve"> from 19 to 23 October, will be the first international </w:t>
      </w:r>
      <w:bookmarkStart w:id="2" w:name="OLE_LINK3"/>
      <w:bookmarkStart w:id="3" w:name="OLE_LINK4"/>
      <w:r w:rsidR="00007BDC">
        <w:rPr>
          <w:rFonts w:eastAsia="Calibri" w:cs="Times New Roman"/>
        </w:rPr>
        <w:t>event</w:t>
      </w:r>
      <w:bookmarkEnd w:id="2"/>
      <w:bookmarkEnd w:id="3"/>
      <w:r w:rsidRPr="00B3608B">
        <w:rPr>
          <w:rFonts w:eastAsia="Calibri" w:cs="Times New Roman"/>
        </w:rPr>
        <w:t xml:space="preserve">of the agro-mechanical sector to reopen its doors, </w:t>
      </w:r>
      <w:r>
        <w:rPr>
          <w:rFonts w:eastAsia="Calibri" w:cs="Times New Roman"/>
        </w:rPr>
        <w:t xml:space="preserve">confirming its status as the event </w:t>
      </w:r>
      <w:r w:rsidR="00007BDC">
        <w:rPr>
          <w:rFonts w:eastAsia="Calibri" w:cs="Times New Roman"/>
        </w:rPr>
        <w:t xml:space="preserve">ofreference </w:t>
      </w:r>
      <w:r>
        <w:rPr>
          <w:rFonts w:eastAsia="Calibri" w:cs="Times New Roman"/>
        </w:rPr>
        <w:t>in the</w:t>
      </w:r>
      <w:r w:rsidR="00007BDC" w:rsidRPr="00B3608B">
        <w:rPr>
          <w:rFonts w:eastAsia="Calibri" w:cs="Times New Roman"/>
        </w:rPr>
        <w:t>year</w:t>
      </w:r>
      <w:r w:rsidR="00007BDC">
        <w:rPr>
          <w:rFonts w:eastAsia="Calibri" w:cs="Times New Roman"/>
        </w:rPr>
        <w:t>’s</w:t>
      </w:r>
      <w:r>
        <w:rPr>
          <w:rFonts w:eastAsia="Calibri" w:cs="Times New Roman"/>
        </w:rPr>
        <w:t xml:space="preserve"> calendar</w:t>
      </w:r>
      <w:r w:rsidRPr="00B3608B">
        <w:rPr>
          <w:rFonts w:eastAsia="Calibri" w:cs="Times New Roman"/>
        </w:rPr>
        <w:t xml:space="preserve">. With </w:t>
      </w:r>
      <w:r w:rsidR="00A16D14">
        <w:rPr>
          <w:rFonts w:eastAsia="Calibri" w:cs="Times New Roman"/>
        </w:rPr>
        <w:t xml:space="preserve">almost </w:t>
      </w:r>
      <w:r w:rsidRPr="00B3608B">
        <w:rPr>
          <w:rFonts w:eastAsia="Calibri" w:cs="Times New Roman"/>
        </w:rPr>
        <w:t xml:space="preserve">1,600 exhibiting companies already booked, 30% of which are from abroad, the exhibition will be </w:t>
      </w:r>
      <w:r>
        <w:rPr>
          <w:rFonts w:eastAsia="Calibri" w:cs="Times New Roman"/>
        </w:rPr>
        <w:t xml:space="preserve">a very important </w:t>
      </w:r>
      <w:r w:rsidR="00007BDC">
        <w:rPr>
          <w:rFonts w:eastAsia="Calibri" w:cs="Times New Roman"/>
        </w:rPr>
        <w:t>rendez-vous</w:t>
      </w:r>
      <w:r w:rsidRPr="00B3608B">
        <w:rPr>
          <w:rFonts w:eastAsia="Calibri" w:cs="Times New Roman"/>
        </w:rPr>
        <w:t xml:space="preserve">for </w:t>
      </w:r>
      <w:r w:rsidR="00007BDC">
        <w:rPr>
          <w:rFonts w:eastAsia="Calibri" w:cs="Times New Roman"/>
        </w:rPr>
        <w:t>businesspeople</w:t>
      </w:r>
      <w:r w:rsidRPr="00B3608B">
        <w:rPr>
          <w:rFonts w:eastAsia="Calibri" w:cs="Times New Roman"/>
        </w:rPr>
        <w:t xml:space="preserve">, farmers and mechanisation technicians, after the long pause due to the health emergency that cancelled all other </w:t>
      </w:r>
      <w:r>
        <w:rPr>
          <w:rFonts w:eastAsia="Calibri" w:cs="Times New Roman"/>
        </w:rPr>
        <w:t xml:space="preserve">sector events scheduled </w:t>
      </w:r>
      <w:r w:rsidRPr="00B3608B">
        <w:rPr>
          <w:rFonts w:eastAsia="Calibri" w:cs="Times New Roman"/>
        </w:rPr>
        <w:t xml:space="preserve">for 2020 and 2021. The Bologna </w:t>
      </w:r>
      <w:r w:rsidR="00007BDC">
        <w:rPr>
          <w:rFonts w:eastAsia="Calibri" w:cs="Times New Roman"/>
        </w:rPr>
        <w:t>exhibition centre</w:t>
      </w:r>
      <w:r w:rsidRPr="00B3608B">
        <w:rPr>
          <w:rFonts w:eastAsia="Calibri" w:cs="Times New Roman"/>
        </w:rPr>
        <w:t>, which ha</w:t>
      </w:r>
      <w:r w:rsidR="00007BDC">
        <w:rPr>
          <w:rFonts w:eastAsia="Calibri" w:cs="Times New Roman"/>
        </w:rPr>
        <w:t>s</w:t>
      </w:r>
      <w:r w:rsidRPr="00B3608B">
        <w:rPr>
          <w:rFonts w:eastAsia="Calibri" w:cs="Times New Roman"/>
        </w:rPr>
        <w:t xml:space="preserve"> hosted the event since 1969, the year of its first edition, is ready to welcome exhibitors and visitors </w:t>
      </w:r>
      <w:r w:rsidR="00007BDC">
        <w:rPr>
          <w:rFonts w:eastAsia="Calibri" w:cs="Times New Roman"/>
        </w:rPr>
        <w:t>in avenue</w:t>
      </w:r>
      <w:r w:rsidRPr="00B3608B">
        <w:rPr>
          <w:rFonts w:eastAsia="Calibri" w:cs="Times New Roman"/>
        </w:rPr>
        <w:t xml:space="preserve"> that is being </w:t>
      </w:r>
      <w:r>
        <w:rPr>
          <w:rFonts w:eastAsia="Calibri" w:cs="Times New Roman"/>
        </w:rPr>
        <w:t>upgraded</w:t>
      </w:r>
      <w:r w:rsidRPr="00B3608B">
        <w:rPr>
          <w:rFonts w:eastAsia="Calibri" w:cs="Times New Roman"/>
        </w:rPr>
        <w:t xml:space="preserve">: after the new pavilions 29 and 30, inaugurated </w:t>
      </w:r>
      <w:r w:rsidR="00007BDC">
        <w:rPr>
          <w:rFonts w:eastAsia="Calibri" w:cs="Times New Roman"/>
        </w:rPr>
        <w:t>at</w:t>
      </w:r>
      <w:r>
        <w:rPr>
          <w:rFonts w:eastAsia="Calibri" w:cs="Times New Roman"/>
        </w:rPr>
        <w:t xml:space="preserve"> the </w:t>
      </w:r>
      <w:r w:rsidRPr="00B3608B">
        <w:rPr>
          <w:rFonts w:eastAsia="Calibri" w:cs="Times New Roman"/>
        </w:rPr>
        <w:t xml:space="preserve">2018 </w:t>
      </w:r>
      <w:r>
        <w:rPr>
          <w:rFonts w:eastAsia="Calibri" w:cs="Times New Roman"/>
        </w:rPr>
        <w:t>edition</w:t>
      </w:r>
      <w:r w:rsidRPr="00B3608B">
        <w:rPr>
          <w:rFonts w:eastAsia="Calibri" w:cs="Times New Roman"/>
        </w:rPr>
        <w:t xml:space="preserve">, EIMA International will see the launch of pavilion 37, </w:t>
      </w:r>
      <w:r>
        <w:rPr>
          <w:rFonts w:eastAsia="Calibri" w:cs="Times New Roman"/>
        </w:rPr>
        <w:t xml:space="preserve">as well as a restyling of the walkways, refreshment areas and services, representing a further step </w:t>
      </w:r>
      <w:r w:rsidRPr="00B3608B">
        <w:rPr>
          <w:rFonts w:eastAsia="Calibri" w:cs="Times New Roman"/>
        </w:rPr>
        <w:t xml:space="preserve">towards the complete restructuring of the </w:t>
      </w:r>
      <w:r w:rsidR="00007BDC">
        <w:rPr>
          <w:rFonts w:eastAsia="Calibri" w:cs="Times New Roman"/>
        </w:rPr>
        <w:t xml:space="preserve">exhibition centrethat was </w:t>
      </w:r>
      <w:r>
        <w:rPr>
          <w:rFonts w:eastAsia="Calibri" w:cs="Times New Roman"/>
        </w:rPr>
        <w:t>already planned. But it will be above all the control and health and safety systems that will qualify the Bologna exhibition centre and the October event</w:t>
      </w:r>
      <w:r w:rsidR="00007BDC">
        <w:rPr>
          <w:rFonts w:eastAsia="Calibri" w:cs="Times New Roman"/>
        </w:rPr>
        <w:t xml:space="preserve">.These </w:t>
      </w:r>
      <w:r>
        <w:rPr>
          <w:rFonts w:eastAsia="Calibri" w:cs="Times New Roman"/>
        </w:rPr>
        <w:t xml:space="preserve">systems </w:t>
      </w:r>
      <w:r w:rsidR="00007BDC">
        <w:rPr>
          <w:rFonts w:eastAsia="Calibri" w:cs="Times New Roman"/>
        </w:rPr>
        <w:t>will ensure</w:t>
      </w:r>
      <w:r>
        <w:rPr>
          <w:rFonts w:eastAsia="Calibri" w:cs="Times New Roman"/>
        </w:rPr>
        <w:t xml:space="preserve"> the distancing of visitors</w:t>
      </w:r>
      <w:r w:rsidR="00007BDC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expected from all over the world, thanks also to the "green corridors" set up by the Ministry of Foreign Affairs</w:t>
      </w:r>
      <w:r w:rsidR="00007BDC">
        <w:rPr>
          <w:rFonts w:eastAsia="Calibri" w:cs="Times New Roman"/>
        </w:rPr>
        <w:t>.The measures include r</w:t>
      </w:r>
      <w:r>
        <w:rPr>
          <w:rFonts w:eastAsia="Calibri" w:cs="Times New Roman"/>
        </w:rPr>
        <w:t>ationalised routes for flow</w:t>
      </w:r>
      <w:r w:rsidR="00007BDC">
        <w:rPr>
          <w:rFonts w:eastAsia="Calibri" w:cs="Times New Roman"/>
        </w:rPr>
        <w:t>management</w:t>
      </w:r>
      <w:r>
        <w:rPr>
          <w:rFonts w:eastAsia="Calibri" w:cs="Times New Roman"/>
        </w:rPr>
        <w:t xml:space="preserve">, IT support and apps to monitor the distribution of the public in the halls, health and control facilities, </w:t>
      </w:r>
      <w:r w:rsidR="00007BDC">
        <w:rPr>
          <w:rFonts w:eastAsia="Calibri" w:cs="Times New Roman"/>
        </w:rPr>
        <w:t xml:space="preserve">and </w:t>
      </w:r>
      <w:r>
        <w:rPr>
          <w:rFonts w:eastAsia="Calibri" w:cs="Times New Roman"/>
        </w:rPr>
        <w:t xml:space="preserve">above all systems for the on-line purchase of tickets and for booking business meetings so as to avoid </w:t>
      </w:r>
      <w:r w:rsidR="00007BDC">
        <w:rPr>
          <w:rFonts w:eastAsia="Calibri" w:cs="Times New Roman"/>
        </w:rPr>
        <w:t>crowding</w:t>
      </w:r>
      <w:r>
        <w:rPr>
          <w:rFonts w:eastAsia="Calibri" w:cs="Times New Roman"/>
        </w:rPr>
        <w:t xml:space="preserve"> and useless stops inside the exhibition centre. In all likelihood, EIMA 2021 will be one of the first major </w:t>
      </w:r>
      <w:r w:rsidR="00007BDC">
        <w:rPr>
          <w:rFonts w:eastAsia="Calibri" w:cs="Times New Roman"/>
        </w:rPr>
        <w:t xml:space="preserve">exhibition </w:t>
      </w:r>
      <w:r>
        <w:rPr>
          <w:rFonts w:eastAsia="Calibri" w:cs="Times New Roman"/>
        </w:rPr>
        <w:t xml:space="preserve">events to adopt the Pass for "certified" visitors - currently being studied at </w:t>
      </w:r>
      <w:r w:rsidR="00007BDC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>European level - representing as far as possible a protected place, the symbol of an agricultural and industrial economy that is finally getting back on track.</w:t>
      </w:r>
    </w:p>
    <w:p w:rsidR="003A5287" w:rsidRDefault="003A5287" w:rsidP="007609F5">
      <w:pPr>
        <w:jc w:val="both"/>
        <w:rPr>
          <w:rFonts w:cs="Times New Roman"/>
          <w:b/>
          <w:lang w:val="it-IT"/>
        </w:rPr>
      </w:pPr>
      <w:r w:rsidRPr="003A5287">
        <w:rPr>
          <w:rFonts w:cs="Times New Roman"/>
          <w:b/>
          <w:lang w:val="it-IT"/>
        </w:rPr>
        <w:t xml:space="preserve">Rome, </w:t>
      </w:r>
      <w:r w:rsidR="00B7296D">
        <w:rPr>
          <w:rFonts w:cs="Times New Roman"/>
          <w:b/>
          <w:lang w:val="it-IT"/>
        </w:rPr>
        <w:t xml:space="preserve">23 </w:t>
      </w:r>
      <w:r w:rsidR="00D10F63">
        <w:rPr>
          <w:rFonts w:cs="Times New Roman"/>
          <w:b/>
          <w:lang w:val="it-IT"/>
        </w:rPr>
        <w:t xml:space="preserve">April </w:t>
      </w:r>
      <w:r w:rsidR="00A734CB">
        <w:rPr>
          <w:rFonts w:cs="Times New Roman"/>
          <w:b/>
          <w:lang w:val="it-IT"/>
        </w:rPr>
        <w:t xml:space="preserve">2021 </w:t>
      </w:r>
    </w:p>
    <w:p w:rsidR="00803B1C" w:rsidRDefault="00803B1C" w:rsidP="007609F5">
      <w:pPr>
        <w:jc w:val="both"/>
        <w:rPr>
          <w:rFonts w:cs="Times New Roman"/>
          <w:b/>
          <w:lang w:val="it-IT"/>
        </w:rPr>
      </w:pPr>
    </w:p>
    <w:p w:rsidR="008553FB" w:rsidRPr="00AC7E73" w:rsidRDefault="008553FB" w:rsidP="00AC7E73">
      <w:pPr>
        <w:jc w:val="both"/>
        <w:rPr>
          <w:rFonts w:cs="Times New Roman"/>
          <w:b/>
          <w:i/>
          <w:lang w:val="it-IT"/>
        </w:rPr>
      </w:pPr>
    </w:p>
    <w:sectPr w:rsidR="008553FB" w:rsidRPr="00AC7E73" w:rsidSect="00D406B4">
      <w:headerReference w:type="default" r:id="rId6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68" w:rsidRDefault="00FF6668">
      <w:r>
        <w:separator/>
      </w:r>
    </w:p>
  </w:endnote>
  <w:endnote w:type="continuationSeparator" w:id="1">
    <w:p w:rsidR="00FF6668" w:rsidRDefault="00FF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68" w:rsidRDefault="00FF6668">
      <w:r>
        <w:separator/>
      </w:r>
    </w:p>
  </w:footnote>
  <w:footnote w:type="continuationSeparator" w:id="1">
    <w:p w:rsidR="00FF6668" w:rsidRDefault="00FF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02" w:rsidRDefault="00BC6659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pict>
        <v:roundrect id="AutoShape 2" o:spid="_x0000_s4098" style="position:absolute;margin-left:0;margin-top:0;width:595pt;height:842pt;z-index:-251658240;visibility:visible;mso-wrap-distance-left:12pt;mso-wrap-distance-top:12pt;mso-wrap-distance-right:12pt;mso-wrap-distance-bottom:12pt;mso-position-horizontal-relative:page;mso-position-vertical-relative:pag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<v:stroke miterlimit="4" joinstyle="miter"/>
          <w10:wrap anchorx="page" anchory="page"/>
        </v:roundrect>
      </w:pic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pict>
        <v:rect id="officeArt object" o:spid="_x0000_s4097" style="position:absolute;margin-left:549.75pt;margin-top:400.9pt;width:45.25pt;height:25.95pt;z-index:-25165619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<v:stroke miterlimit="4"/>
          <v:textbox inset="3.6pt,,3.6pt">
            <w:txbxContent>
              <w:p w:rsidR="00F50302" w:rsidRDefault="00BC6659">
                <w:pPr>
                  <w:pBdr>
                    <w:bottom w:val="single" w:sz="4" w:space="0" w:color="000000"/>
                  </w:pBdr>
                </w:pPr>
                <w:r>
                  <w:rPr>
                    <w:rStyle w:val="Nessuno"/>
                  </w:rPr>
                  <w:fldChar w:fldCharType="begin"/>
                </w:r>
                <w:r w:rsidR="00097B12">
                  <w:rPr>
                    <w:rStyle w:val="Nessuno"/>
                  </w:rPr>
                  <w:instrText xml:space="preserve"> PAGE </w:instrText>
                </w:r>
                <w:r>
                  <w:rPr>
                    <w:rStyle w:val="Nessuno"/>
                  </w:rPr>
                  <w:fldChar w:fldCharType="separate"/>
                </w:r>
                <w:r w:rsidR="000724AF">
                  <w:rPr>
                    <w:rStyle w:val="Nessuno"/>
                    <w:noProof/>
                  </w:rPr>
                  <w:t>1</w:t>
                </w:r>
                <w:r>
                  <w:rPr>
                    <w:rStyle w:val="Nessuno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0302"/>
    <w:rsid w:val="00007BDC"/>
    <w:rsid w:val="00026144"/>
    <w:rsid w:val="00042520"/>
    <w:rsid w:val="0004548F"/>
    <w:rsid w:val="00070D00"/>
    <w:rsid w:val="000724AF"/>
    <w:rsid w:val="00082E65"/>
    <w:rsid w:val="000953A3"/>
    <w:rsid w:val="00097B12"/>
    <w:rsid w:val="000D42BD"/>
    <w:rsid w:val="000E2B2D"/>
    <w:rsid w:val="000E384C"/>
    <w:rsid w:val="000E71A7"/>
    <w:rsid w:val="000F4FAE"/>
    <w:rsid w:val="00124A76"/>
    <w:rsid w:val="00180463"/>
    <w:rsid w:val="0018354D"/>
    <w:rsid w:val="001B7564"/>
    <w:rsid w:val="00200595"/>
    <w:rsid w:val="0022432E"/>
    <w:rsid w:val="00225312"/>
    <w:rsid w:val="00240AEB"/>
    <w:rsid w:val="002434A4"/>
    <w:rsid w:val="00256769"/>
    <w:rsid w:val="002A081C"/>
    <w:rsid w:val="002B0B49"/>
    <w:rsid w:val="002B7DDB"/>
    <w:rsid w:val="00302C3C"/>
    <w:rsid w:val="003076AD"/>
    <w:rsid w:val="003241F7"/>
    <w:rsid w:val="00330ADB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0CCA"/>
    <w:rsid w:val="004330CB"/>
    <w:rsid w:val="00477EB0"/>
    <w:rsid w:val="00486E84"/>
    <w:rsid w:val="004F2C3D"/>
    <w:rsid w:val="004F7D4D"/>
    <w:rsid w:val="00512907"/>
    <w:rsid w:val="005363D1"/>
    <w:rsid w:val="005760BB"/>
    <w:rsid w:val="00593CD0"/>
    <w:rsid w:val="006063EA"/>
    <w:rsid w:val="00643058"/>
    <w:rsid w:val="00677CC8"/>
    <w:rsid w:val="006810E8"/>
    <w:rsid w:val="00682974"/>
    <w:rsid w:val="00687D18"/>
    <w:rsid w:val="006C0D12"/>
    <w:rsid w:val="006C65AF"/>
    <w:rsid w:val="006F420E"/>
    <w:rsid w:val="00744891"/>
    <w:rsid w:val="007609F5"/>
    <w:rsid w:val="00766BC5"/>
    <w:rsid w:val="007934AD"/>
    <w:rsid w:val="007A2D4F"/>
    <w:rsid w:val="007D01E5"/>
    <w:rsid w:val="0080183D"/>
    <w:rsid w:val="00803B1C"/>
    <w:rsid w:val="008553FB"/>
    <w:rsid w:val="008702DE"/>
    <w:rsid w:val="00892EB6"/>
    <w:rsid w:val="00893AAD"/>
    <w:rsid w:val="00896574"/>
    <w:rsid w:val="008C6C11"/>
    <w:rsid w:val="008D1A58"/>
    <w:rsid w:val="008F5AD0"/>
    <w:rsid w:val="009234B5"/>
    <w:rsid w:val="0093775C"/>
    <w:rsid w:val="009913A8"/>
    <w:rsid w:val="009C0A77"/>
    <w:rsid w:val="009C0F34"/>
    <w:rsid w:val="00A16D14"/>
    <w:rsid w:val="00A20F14"/>
    <w:rsid w:val="00A440F2"/>
    <w:rsid w:val="00A734CB"/>
    <w:rsid w:val="00A96BE3"/>
    <w:rsid w:val="00AA2EFF"/>
    <w:rsid w:val="00AC7E73"/>
    <w:rsid w:val="00AF4ADF"/>
    <w:rsid w:val="00B032D7"/>
    <w:rsid w:val="00B21437"/>
    <w:rsid w:val="00B7296D"/>
    <w:rsid w:val="00BC6659"/>
    <w:rsid w:val="00C03358"/>
    <w:rsid w:val="00C111DE"/>
    <w:rsid w:val="00C15314"/>
    <w:rsid w:val="00C216E3"/>
    <w:rsid w:val="00C3470B"/>
    <w:rsid w:val="00C44310"/>
    <w:rsid w:val="00C60E0A"/>
    <w:rsid w:val="00C83B9F"/>
    <w:rsid w:val="00C93831"/>
    <w:rsid w:val="00D10F63"/>
    <w:rsid w:val="00D15837"/>
    <w:rsid w:val="00D406B4"/>
    <w:rsid w:val="00D560A4"/>
    <w:rsid w:val="00D722A1"/>
    <w:rsid w:val="00DA2C69"/>
    <w:rsid w:val="00DB437C"/>
    <w:rsid w:val="00E2650D"/>
    <w:rsid w:val="00E273DF"/>
    <w:rsid w:val="00E54329"/>
    <w:rsid w:val="00E7611F"/>
    <w:rsid w:val="00EC5741"/>
    <w:rsid w:val="00F1367E"/>
    <w:rsid w:val="00F46B54"/>
    <w:rsid w:val="00F50302"/>
    <w:rsid w:val="00F7014D"/>
    <w:rsid w:val="00F83103"/>
    <w:rsid w:val="00F96485"/>
    <w:rsid w:val="00FB6381"/>
    <w:rsid w:val="00FC7D77"/>
    <w:rsid w:val="00FD0F00"/>
    <w:rsid w:val="00FE2A97"/>
    <w:rsid w:val="00FF005E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C665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6659"/>
    <w:rPr>
      <w:u w:val="single"/>
    </w:rPr>
  </w:style>
  <w:style w:type="table" w:customStyle="1" w:styleId="TableNormal1">
    <w:name w:val="Table Normal1"/>
    <w:rsid w:val="00BC6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C665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BC6659"/>
  </w:style>
  <w:style w:type="paragraph" w:customStyle="1" w:styleId="Intestazioneepidipagina">
    <w:name w:val="Intestazione e piè di pagina"/>
    <w:rsid w:val="00BC665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2</cp:revision>
  <cp:lastPrinted>2021-04-23T09:20:00Z</cp:lastPrinted>
  <dcterms:created xsi:type="dcterms:W3CDTF">2021-04-23T14:29:00Z</dcterms:created>
  <dcterms:modified xsi:type="dcterms:W3CDTF">2021-04-23T14:29:00Z</dcterms:modified>
</cp:coreProperties>
</file>