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8FA2" w14:textId="2014A345" w:rsidR="002A4C4C" w:rsidRPr="008E6203" w:rsidRDefault="002175C0" w:rsidP="00776788">
      <w:pPr>
        <w:jc w:val="both"/>
        <w:rPr>
          <w:i/>
          <w:sz w:val="25"/>
          <w:szCs w:val="25"/>
        </w:rPr>
      </w:pPr>
      <w:r w:rsidRPr="00622326">
        <w:rPr>
          <w:i/>
          <w:sz w:val="25"/>
          <w:szCs w:val="25"/>
        </w:rPr>
        <w:t xml:space="preserve">                           </w:t>
      </w:r>
      <w:r w:rsidR="00622326" w:rsidRPr="00622326">
        <w:rPr>
          <w:i/>
          <w:sz w:val="25"/>
          <w:szCs w:val="25"/>
        </w:rPr>
        <w:t>Comunicato stampa</w:t>
      </w:r>
    </w:p>
    <w:p w14:paraId="411AEB63" w14:textId="1F24F7AA" w:rsidR="008E6203" w:rsidRDefault="008E6203" w:rsidP="008E6203">
      <w:pPr>
        <w:spacing w:before="100" w:beforeAutospacing="1" w:after="100" w:afterAutospacing="1"/>
        <w:ind w:left="1701"/>
        <w:jc w:val="both"/>
        <w:outlineLvl w:val="0"/>
        <w:rPr>
          <w:b/>
          <w:bCs/>
          <w:kern w:val="36"/>
          <w:sz w:val="28"/>
          <w:szCs w:val="28"/>
        </w:rPr>
      </w:pPr>
      <w:r w:rsidRPr="0052635E">
        <w:rPr>
          <w:b/>
          <w:bCs/>
          <w:kern w:val="36"/>
          <w:sz w:val="28"/>
          <w:szCs w:val="28"/>
        </w:rPr>
        <w:t>Macchine agricole: listini in crescita, allarme per l’industria italiana</w:t>
      </w:r>
    </w:p>
    <w:p w14:paraId="48BB9689" w14:textId="53213518" w:rsidR="008E6203" w:rsidRPr="008E6203" w:rsidRDefault="008E6203" w:rsidP="008E6203">
      <w:pPr>
        <w:spacing w:before="100" w:beforeAutospacing="1" w:after="100" w:afterAutospacing="1"/>
        <w:ind w:left="1701"/>
        <w:jc w:val="both"/>
        <w:outlineLvl w:val="0"/>
        <w:rPr>
          <w:b/>
          <w:bCs/>
          <w:kern w:val="36"/>
          <w:sz w:val="28"/>
          <w:szCs w:val="28"/>
        </w:rPr>
      </w:pPr>
      <w:r w:rsidRPr="0052635E">
        <w:rPr>
          <w:b/>
          <w:bCs/>
          <w:i/>
          <w:iCs/>
        </w:rPr>
        <w:t>La spesa per l’energia</w:t>
      </w:r>
      <w:r w:rsidRPr="00D526F0">
        <w:rPr>
          <w:b/>
          <w:bCs/>
          <w:i/>
          <w:iCs/>
        </w:rPr>
        <w:t>, le materie prime e la logistica f</w:t>
      </w:r>
      <w:r w:rsidRPr="0052635E">
        <w:rPr>
          <w:b/>
          <w:bCs/>
          <w:i/>
          <w:iCs/>
        </w:rPr>
        <w:t xml:space="preserve">a impennare i costi di produzione e costringe a continui ritocchi sul prezzo finale dei </w:t>
      </w:r>
      <w:r w:rsidRPr="00D526F0">
        <w:rPr>
          <w:b/>
          <w:bCs/>
          <w:i/>
          <w:iCs/>
        </w:rPr>
        <w:t>p</w:t>
      </w:r>
      <w:r w:rsidRPr="0052635E">
        <w:rPr>
          <w:b/>
          <w:bCs/>
          <w:i/>
          <w:iCs/>
        </w:rPr>
        <w:t>rodotti</w:t>
      </w:r>
      <w:r>
        <w:rPr>
          <w:b/>
          <w:bCs/>
          <w:i/>
          <w:iCs/>
        </w:rPr>
        <w:t>: ad oggi i</w:t>
      </w:r>
      <w:r w:rsidRPr="00D526F0">
        <w:rPr>
          <w:b/>
          <w:bCs/>
          <w:i/>
          <w:iCs/>
        </w:rPr>
        <w:t xml:space="preserve"> listini risultano già aumentati fra il 10 e il 15%</w:t>
      </w:r>
      <w:r>
        <w:rPr>
          <w:b/>
          <w:bCs/>
          <w:i/>
          <w:iCs/>
        </w:rPr>
        <w:t>.</w:t>
      </w:r>
      <w:r w:rsidRPr="00D526F0">
        <w:rPr>
          <w:b/>
          <w:bCs/>
          <w:i/>
          <w:iCs/>
        </w:rPr>
        <w:t xml:space="preserve"> L’industria italiana di settore rischia di perdere consistenti quote di mercato, a vantaggio di Paesi come Cina, India e Turchia che vedono invariato il costo dei fattori produttivi</w:t>
      </w:r>
      <w:r w:rsidR="00C03DF0">
        <w:rPr>
          <w:b/>
          <w:bCs/>
          <w:i/>
          <w:iCs/>
        </w:rPr>
        <w:t xml:space="preserve">, soprattutto energetici, </w:t>
      </w:r>
      <w:r w:rsidRPr="00D526F0">
        <w:rPr>
          <w:b/>
          <w:bCs/>
          <w:i/>
          <w:iCs/>
        </w:rPr>
        <w:t xml:space="preserve"> e che attuano politiche di prezzo sempre più aggressive. Il Presidente dei costruttori Alessandro Malavolti chiede al</w:t>
      </w:r>
      <w:r>
        <w:rPr>
          <w:b/>
          <w:bCs/>
          <w:i/>
          <w:iCs/>
        </w:rPr>
        <w:t xml:space="preserve"> futuro Governo </w:t>
      </w:r>
      <w:r w:rsidRPr="00D526F0">
        <w:rPr>
          <w:b/>
          <w:bCs/>
          <w:i/>
          <w:iCs/>
        </w:rPr>
        <w:t xml:space="preserve">di affrontare l’emergenza in modo “sistemico”. </w:t>
      </w:r>
    </w:p>
    <w:p w14:paraId="0AECCA18" w14:textId="3936A3BA" w:rsidR="008E6203" w:rsidRPr="008E6203" w:rsidRDefault="008E6203" w:rsidP="008E6203">
      <w:pPr>
        <w:ind w:left="1701"/>
        <w:jc w:val="both"/>
        <w:rPr>
          <w:b/>
          <w:bCs/>
          <w:i/>
          <w:iCs/>
        </w:rPr>
      </w:pPr>
      <w:r w:rsidRPr="0052635E">
        <w:rPr>
          <w:kern w:val="36"/>
        </w:rPr>
        <w:t xml:space="preserve">L’industria dei </w:t>
      </w:r>
      <w:r>
        <w:rPr>
          <w:kern w:val="36"/>
        </w:rPr>
        <w:t>t</w:t>
      </w:r>
      <w:r w:rsidRPr="0052635E">
        <w:rPr>
          <w:kern w:val="36"/>
        </w:rPr>
        <w:t xml:space="preserve">rattori, dei mezzi agricoli e della relativa componentistica - un settore di punta della meccanica italiana, con un fatturato annuo </w:t>
      </w:r>
      <w:r>
        <w:rPr>
          <w:kern w:val="36"/>
        </w:rPr>
        <w:t xml:space="preserve">superiore ai </w:t>
      </w:r>
      <w:r w:rsidRPr="0052635E">
        <w:rPr>
          <w:kern w:val="36"/>
        </w:rPr>
        <w:t xml:space="preserve">13 miliardi di euro - rischia di uscire dal mercato. </w:t>
      </w:r>
      <w:r>
        <w:rPr>
          <w:kern w:val="36"/>
        </w:rPr>
        <w:t>I prezzi di vendita al pubblico stanno i</w:t>
      </w:r>
      <w:r w:rsidRPr="0052635E">
        <w:rPr>
          <w:kern w:val="36"/>
        </w:rPr>
        <w:t>nfatti salendo oltre ogni previsione a causa dell</w:t>
      </w:r>
      <w:r>
        <w:rPr>
          <w:kern w:val="36"/>
        </w:rPr>
        <w:t xml:space="preserve">’aumento </w:t>
      </w:r>
      <w:r w:rsidRPr="0052635E">
        <w:rPr>
          <w:kern w:val="36"/>
        </w:rPr>
        <w:t>dei costi di produzione, particolarmente oneros</w:t>
      </w:r>
      <w:r>
        <w:rPr>
          <w:kern w:val="36"/>
        </w:rPr>
        <w:t>o</w:t>
      </w:r>
      <w:r w:rsidRPr="0052635E">
        <w:rPr>
          <w:kern w:val="36"/>
        </w:rPr>
        <w:t xml:space="preserve"> per un comparto che ha processi di lavorazione energivori, che utilizza in larga misura materiali ferrosi, plastiche e semiconduttori, e che è grav</w:t>
      </w:r>
      <w:r>
        <w:rPr>
          <w:kern w:val="36"/>
        </w:rPr>
        <w:t>a</w:t>
      </w:r>
      <w:r w:rsidRPr="0052635E">
        <w:rPr>
          <w:kern w:val="36"/>
        </w:rPr>
        <w:t>to d</w:t>
      </w:r>
      <w:r>
        <w:rPr>
          <w:kern w:val="36"/>
        </w:rPr>
        <w:t>a</w:t>
      </w:r>
      <w:r w:rsidRPr="0052635E">
        <w:rPr>
          <w:kern w:val="36"/>
        </w:rPr>
        <w:t xml:space="preserve"> spese di trasporto e stoccaggio </w:t>
      </w:r>
      <w:r>
        <w:rPr>
          <w:kern w:val="36"/>
        </w:rPr>
        <w:t xml:space="preserve">cresciute in modo imponente da due anni e mezzo a questa parte. Negli ultimi sei mesi </w:t>
      </w:r>
      <w:r w:rsidRPr="0052635E">
        <w:rPr>
          <w:kern w:val="36"/>
        </w:rPr>
        <w:t>- spiega la Federazione</w:t>
      </w:r>
      <w:r>
        <w:rPr>
          <w:kern w:val="36"/>
        </w:rPr>
        <w:t xml:space="preserve"> italiana dei costruttori di macchine agricole FederUnacoma - </w:t>
      </w:r>
      <w:r w:rsidRPr="0052635E">
        <w:rPr>
          <w:kern w:val="36"/>
        </w:rPr>
        <w:t xml:space="preserve">il prezzo </w:t>
      </w:r>
      <w:r>
        <w:rPr>
          <w:kern w:val="36"/>
        </w:rPr>
        <w:t xml:space="preserve">cumulativo delle varie fonti energetiche </w:t>
      </w:r>
      <w:r w:rsidRPr="0052635E">
        <w:rPr>
          <w:kern w:val="36"/>
        </w:rPr>
        <w:t>è cresciuto</w:t>
      </w:r>
      <w:r>
        <w:rPr>
          <w:kern w:val="36"/>
        </w:rPr>
        <w:t xml:space="preserve"> del 110%, e la voce energia, che prima dell’emergenza Covid incideva nella misura del 3,9% sul totale dei costi di produzione, potrebbe salire fino al 10,2% a fine anno (stima di Confindustria sulla base dei valori medi di agosto). Sul fronte dei materiali, il prezzo complessivo degli acciai a caldo, degli acciai legati e della ghisa è cresciuto in un anno fra il 30 e il 40%, mentre quello delle plastiche è aumentato fra il 20 e il 30%. A queste voci di costo si aggiunge quella relativa ai trasporti, che risulta quattro volte superiore rispetto al dato pre-Covid. </w:t>
      </w:r>
      <w:r w:rsidRPr="0052635E">
        <w:rPr>
          <w:kern w:val="36"/>
        </w:rPr>
        <w:t xml:space="preserve">“Nella prima metà dell’anno </w:t>
      </w:r>
      <w:r w:rsidR="008053B2">
        <w:rPr>
          <w:kern w:val="36"/>
        </w:rPr>
        <w:t>-</w:t>
      </w:r>
      <w:r w:rsidRPr="0052635E">
        <w:rPr>
          <w:kern w:val="36"/>
        </w:rPr>
        <w:t xml:space="preserve"> spiega</w:t>
      </w:r>
      <w:r>
        <w:rPr>
          <w:kern w:val="36"/>
        </w:rPr>
        <w:t xml:space="preserve"> Alessandro Malavolti, Presidente di FederUnacoma - </w:t>
      </w:r>
      <w:r w:rsidRPr="0052635E">
        <w:rPr>
          <w:kern w:val="36"/>
        </w:rPr>
        <w:t xml:space="preserve">le nostre imprese sono riuscite ad assorbire l’aumento dei costi senza </w:t>
      </w:r>
      <w:r>
        <w:rPr>
          <w:kern w:val="36"/>
        </w:rPr>
        <w:t xml:space="preserve">particolari </w:t>
      </w:r>
      <w:r w:rsidRPr="0052635E">
        <w:rPr>
          <w:kern w:val="36"/>
        </w:rPr>
        <w:t>rincari sul prezzo finale dei prodotti, in parte attingendo alle forniture precedentemente immagazzinate in parte riducendo i propri utili</w:t>
      </w:r>
      <w:r>
        <w:rPr>
          <w:kern w:val="36"/>
        </w:rPr>
        <w:t xml:space="preserve">; </w:t>
      </w:r>
      <w:r w:rsidRPr="0052635E">
        <w:rPr>
          <w:kern w:val="36"/>
        </w:rPr>
        <w:t xml:space="preserve">ma il perdurare dell’emergenza non lascia più margini e costringe molte imprese ad </w:t>
      </w:r>
      <w:r>
        <w:rPr>
          <w:kern w:val="36"/>
        </w:rPr>
        <w:t>aggiornare i propri listini</w:t>
      </w:r>
      <w:r w:rsidRPr="0052635E">
        <w:rPr>
          <w:kern w:val="36"/>
        </w:rPr>
        <w:t xml:space="preserve">, con effetti sul mercato distorsivi e pericolosi”. </w:t>
      </w:r>
      <w:r>
        <w:rPr>
          <w:kern w:val="36"/>
        </w:rPr>
        <w:t>Nel segmento delle trattrici si stimano già ora incrementi di prezzo intorno al 15% rispetto all’anno scorso, nel segmento delle attrezzature i listini crescono in media del 10% e in quello della componentistica del 10-12%. “</w:t>
      </w:r>
      <w:r w:rsidRPr="0052635E">
        <w:rPr>
          <w:kern w:val="36"/>
        </w:rPr>
        <w:t xml:space="preserve">L’aumento dei listini raffredda il mercato proprio nel momento in cui la domanda di macchinario agricolo è in crescita a livello globale </w:t>
      </w:r>
      <w:r w:rsidR="008053B2">
        <w:rPr>
          <w:kern w:val="36"/>
        </w:rPr>
        <w:t>-</w:t>
      </w:r>
      <w:r w:rsidRPr="0052635E">
        <w:rPr>
          <w:kern w:val="36"/>
        </w:rPr>
        <w:t xml:space="preserve"> </w:t>
      </w:r>
      <w:r>
        <w:rPr>
          <w:kern w:val="36"/>
        </w:rPr>
        <w:t xml:space="preserve">sostiene </w:t>
      </w:r>
      <w:r w:rsidRPr="0052635E">
        <w:rPr>
          <w:kern w:val="36"/>
        </w:rPr>
        <w:t>Malavolti - e favorisce oltremodo quei Paesi</w:t>
      </w:r>
      <w:r>
        <w:rPr>
          <w:kern w:val="36"/>
        </w:rPr>
        <w:t xml:space="preserve"> come la Cina, l’India o la Turchia nei quali l</w:t>
      </w:r>
      <w:r w:rsidR="00C03DF0">
        <w:rPr>
          <w:kern w:val="36"/>
        </w:rPr>
        <w:t>a</w:t>
      </w:r>
      <w:r>
        <w:rPr>
          <w:kern w:val="36"/>
        </w:rPr>
        <w:t xml:space="preserve"> quotazion</w:t>
      </w:r>
      <w:r w:rsidR="00C03DF0">
        <w:rPr>
          <w:kern w:val="36"/>
        </w:rPr>
        <w:t>e</w:t>
      </w:r>
      <w:r>
        <w:rPr>
          <w:kern w:val="36"/>
        </w:rPr>
        <w:t xml:space="preserve"> dell’energia </w:t>
      </w:r>
      <w:r w:rsidR="00C03DF0">
        <w:rPr>
          <w:kern w:val="36"/>
        </w:rPr>
        <w:t>è</w:t>
      </w:r>
      <w:r>
        <w:rPr>
          <w:kern w:val="36"/>
        </w:rPr>
        <w:t xml:space="preserve"> rimast</w:t>
      </w:r>
      <w:r w:rsidR="00C03DF0">
        <w:rPr>
          <w:kern w:val="36"/>
        </w:rPr>
        <w:t>a</w:t>
      </w:r>
      <w:r>
        <w:rPr>
          <w:kern w:val="36"/>
        </w:rPr>
        <w:t xml:space="preserve"> sostanzialmente invariat</w:t>
      </w:r>
      <w:r w:rsidR="00C03DF0">
        <w:rPr>
          <w:kern w:val="36"/>
        </w:rPr>
        <w:t>a</w:t>
      </w:r>
      <w:r>
        <w:rPr>
          <w:kern w:val="36"/>
        </w:rPr>
        <w:t>, mantenendo bassi i costi di produzione e consentendo politiche di marketing particolarmente aggressive. “L’incertezza politica che attualmente grava sul nostro Paese non consente di fronteggiare l’emergenza con la necessaria efficacia – conclude Malavolti – ed anche dopo le elezioni non sarà facile mettere in atto, in tempi rapidi, una strategia che sostenga il settore in modo ‘sistemico’, cioè tenendo conto di tutte le variabili (energia, materie prime, trasporto, stoccaggio, prezzo finale, concorrenza estera, ulteriore aumento dei prezzi delle forniture) che influenzano il settore in modo sempre più allarmante”.</w:t>
      </w:r>
    </w:p>
    <w:p w14:paraId="6AA6B48A" w14:textId="2A0CD62C" w:rsidR="00B847F6" w:rsidRPr="00622326" w:rsidRDefault="00B847F6" w:rsidP="00776788">
      <w:pPr>
        <w:pStyle w:val="Testonormale"/>
        <w:ind w:left="1843"/>
        <w:jc w:val="both"/>
        <w:rPr>
          <w:rFonts w:ascii="Times New Roman" w:hAnsi="Times New Roman"/>
          <w:b/>
          <w:sz w:val="25"/>
          <w:szCs w:val="25"/>
        </w:rPr>
      </w:pPr>
    </w:p>
    <w:p w14:paraId="2EB4A79E" w14:textId="7BC49CF3" w:rsidR="0025180B" w:rsidRPr="00622326" w:rsidRDefault="0073178F" w:rsidP="008E6203">
      <w:pPr>
        <w:spacing w:after="160" w:line="259" w:lineRule="auto"/>
        <w:jc w:val="both"/>
        <w:rPr>
          <w:b/>
          <w:sz w:val="25"/>
          <w:szCs w:val="25"/>
        </w:rPr>
      </w:pPr>
      <w:r>
        <w:rPr>
          <w:b/>
          <w:sz w:val="25"/>
          <w:szCs w:val="25"/>
        </w:rPr>
        <w:t xml:space="preserve">                           </w:t>
      </w:r>
      <w:r w:rsidR="00776788" w:rsidRPr="00622326">
        <w:rPr>
          <w:b/>
          <w:sz w:val="25"/>
          <w:szCs w:val="25"/>
        </w:rPr>
        <w:t xml:space="preserve">Roma, </w:t>
      </w:r>
      <w:r w:rsidR="008E6203">
        <w:rPr>
          <w:b/>
          <w:sz w:val="25"/>
          <w:szCs w:val="25"/>
        </w:rPr>
        <w:t xml:space="preserve">21 settembre </w:t>
      </w:r>
      <w:r w:rsidR="00776788" w:rsidRPr="00622326">
        <w:rPr>
          <w:b/>
          <w:sz w:val="25"/>
          <w:szCs w:val="25"/>
        </w:rPr>
        <w:t xml:space="preserve"> 202</w:t>
      </w:r>
      <w:r>
        <w:rPr>
          <w:b/>
          <w:sz w:val="25"/>
          <w:szCs w:val="25"/>
        </w:rPr>
        <w:t>2</w:t>
      </w:r>
    </w:p>
    <w:sectPr w:rsidR="0025180B" w:rsidRPr="00622326" w:rsidSect="002209C1">
      <w:headerReference w:type="even" r:id="rId7"/>
      <w:headerReference w:type="default" r:id="rId8"/>
      <w:footerReference w:type="even" r:id="rId9"/>
      <w:footerReference w:type="default" r:id="rId10"/>
      <w:headerReference w:type="first" r:id="rId11"/>
      <w:footerReference w:type="first" r:id="rId12"/>
      <w:pgSz w:w="11906" w:h="16838"/>
      <w:pgMar w:top="567" w:right="425" w:bottom="828"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4C9A" w14:textId="77777777" w:rsidR="00E32545" w:rsidRDefault="00E32545">
      <w:r>
        <w:separator/>
      </w:r>
    </w:p>
  </w:endnote>
  <w:endnote w:type="continuationSeparator" w:id="0">
    <w:p w14:paraId="10832388" w14:textId="77777777" w:rsidR="00E32545" w:rsidRDefault="00E3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A8A" w14:textId="77777777" w:rsidR="004A719C" w:rsidRDefault="004A7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382" w14:textId="77777777" w:rsidR="001D56FF" w:rsidRDefault="003B58CA">
    <w:pPr>
      <w:pStyle w:val="Pidipagina"/>
      <w:jc w:val="right"/>
    </w:pPr>
    <w:r>
      <w:fldChar w:fldCharType="begin"/>
    </w:r>
    <w:r>
      <w:instrText>PAGE   \* MERGEFORMAT</w:instrText>
    </w:r>
    <w:r>
      <w:fldChar w:fldCharType="separate"/>
    </w:r>
    <w:r>
      <w:rPr>
        <w:lang w:val="it-IT"/>
      </w:rPr>
      <w:t>2</w:t>
    </w:r>
    <w:r>
      <w:fldChar w:fldCharType="end"/>
    </w:r>
  </w:p>
  <w:p w14:paraId="56622012" w14:textId="77777777" w:rsidR="00AF0D42" w:rsidRDefault="00AF0D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F1A" w14:textId="77777777" w:rsidR="004A719C" w:rsidRDefault="004A7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40A6" w14:textId="77777777" w:rsidR="00E32545" w:rsidRDefault="00E32545">
      <w:r>
        <w:separator/>
      </w:r>
    </w:p>
  </w:footnote>
  <w:footnote w:type="continuationSeparator" w:id="0">
    <w:p w14:paraId="35A49D15" w14:textId="77777777" w:rsidR="00E32545" w:rsidRDefault="00E3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470" w14:textId="77777777" w:rsidR="004A719C" w:rsidRDefault="004A7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02FF2AE3" w:rsidR="00B23C35" w:rsidRDefault="00BB0271" w:rsidP="00066D70">
    <w:pPr>
      <w:pStyle w:val="Intestazione"/>
      <w:tabs>
        <w:tab w:val="clear" w:pos="9638"/>
      </w:tabs>
    </w:pPr>
    <w:r>
      <w:rPr>
        <w:noProof/>
      </w:rPr>
      <w:drawing>
        <wp:anchor distT="0" distB="0" distL="114300" distR="114300" simplePos="0" relativeHeight="251657728" behindDoc="1" locked="0" layoutInCell="1" allowOverlap="1" wp14:anchorId="3C8DC445" wp14:editId="4F36C3B7">
          <wp:simplePos x="0" y="0"/>
          <wp:positionH relativeFrom="column">
            <wp:posOffset>-1024890</wp:posOffset>
          </wp:positionH>
          <wp:positionV relativeFrom="paragraph">
            <wp:posOffset>-427990</wp:posOffset>
          </wp:positionV>
          <wp:extent cx="7560310" cy="10676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407" w14:textId="77777777" w:rsidR="004A719C" w:rsidRDefault="004A71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16cid:durableId="80677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2D"/>
    <w:rsid w:val="00001397"/>
    <w:rsid w:val="00003527"/>
    <w:rsid w:val="0003002D"/>
    <w:rsid w:val="00033748"/>
    <w:rsid w:val="000337C4"/>
    <w:rsid w:val="00033FCD"/>
    <w:rsid w:val="000409E0"/>
    <w:rsid w:val="00063F49"/>
    <w:rsid w:val="00066D70"/>
    <w:rsid w:val="000710A8"/>
    <w:rsid w:val="00073904"/>
    <w:rsid w:val="00074CA5"/>
    <w:rsid w:val="00074FE4"/>
    <w:rsid w:val="00082881"/>
    <w:rsid w:val="00086ABB"/>
    <w:rsid w:val="00097520"/>
    <w:rsid w:val="000A40D6"/>
    <w:rsid w:val="000B5F3B"/>
    <w:rsid w:val="000C3C5A"/>
    <w:rsid w:val="000D1498"/>
    <w:rsid w:val="000D2A17"/>
    <w:rsid w:val="000E2858"/>
    <w:rsid w:val="000E549D"/>
    <w:rsid w:val="000F7E1E"/>
    <w:rsid w:val="00103ECE"/>
    <w:rsid w:val="00106416"/>
    <w:rsid w:val="00107CF1"/>
    <w:rsid w:val="0011547B"/>
    <w:rsid w:val="00126942"/>
    <w:rsid w:val="001413DF"/>
    <w:rsid w:val="00142BC9"/>
    <w:rsid w:val="00146570"/>
    <w:rsid w:val="00152C3B"/>
    <w:rsid w:val="00160027"/>
    <w:rsid w:val="0016127A"/>
    <w:rsid w:val="00165309"/>
    <w:rsid w:val="001819EF"/>
    <w:rsid w:val="00191954"/>
    <w:rsid w:val="00192B06"/>
    <w:rsid w:val="00196112"/>
    <w:rsid w:val="001A3C20"/>
    <w:rsid w:val="001A4F39"/>
    <w:rsid w:val="001A717B"/>
    <w:rsid w:val="001B5FCF"/>
    <w:rsid w:val="001B627E"/>
    <w:rsid w:val="001C6652"/>
    <w:rsid w:val="001C76CC"/>
    <w:rsid w:val="001D56FF"/>
    <w:rsid w:val="001D7474"/>
    <w:rsid w:val="001E3929"/>
    <w:rsid w:val="001F0A16"/>
    <w:rsid w:val="001F43D1"/>
    <w:rsid w:val="00207704"/>
    <w:rsid w:val="00210462"/>
    <w:rsid w:val="00210B2C"/>
    <w:rsid w:val="002175C0"/>
    <w:rsid w:val="002209C1"/>
    <w:rsid w:val="00233310"/>
    <w:rsid w:val="002373DA"/>
    <w:rsid w:val="00241738"/>
    <w:rsid w:val="00242540"/>
    <w:rsid w:val="00242F99"/>
    <w:rsid w:val="00245018"/>
    <w:rsid w:val="0025180B"/>
    <w:rsid w:val="00262E18"/>
    <w:rsid w:val="00270C14"/>
    <w:rsid w:val="002771D9"/>
    <w:rsid w:val="00280722"/>
    <w:rsid w:val="00283BB3"/>
    <w:rsid w:val="00285A33"/>
    <w:rsid w:val="00287E96"/>
    <w:rsid w:val="002902B6"/>
    <w:rsid w:val="00293124"/>
    <w:rsid w:val="00293440"/>
    <w:rsid w:val="00294EB9"/>
    <w:rsid w:val="0029566B"/>
    <w:rsid w:val="002A4C4C"/>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6B7B"/>
    <w:rsid w:val="003129B7"/>
    <w:rsid w:val="003132BB"/>
    <w:rsid w:val="00315136"/>
    <w:rsid w:val="00325831"/>
    <w:rsid w:val="00332184"/>
    <w:rsid w:val="0034203E"/>
    <w:rsid w:val="00350EC8"/>
    <w:rsid w:val="00350F15"/>
    <w:rsid w:val="00352C4E"/>
    <w:rsid w:val="003574DE"/>
    <w:rsid w:val="0036535D"/>
    <w:rsid w:val="0038005B"/>
    <w:rsid w:val="00385EA5"/>
    <w:rsid w:val="003927D9"/>
    <w:rsid w:val="00394D08"/>
    <w:rsid w:val="003A355A"/>
    <w:rsid w:val="003A60AB"/>
    <w:rsid w:val="003A6565"/>
    <w:rsid w:val="003A7060"/>
    <w:rsid w:val="003B27E5"/>
    <w:rsid w:val="003B58CA"/>
    <w:rsid w:val="003C5D12"/>
    <w:rsid w:val="003D78B8"/>
    <w:rsid w:val="003E24F0"/>
    <w:rsid w:val="003E3957"/>
    <w:rsid w:val="003E7B1C"/>
    <w:rsid w:val="003E7F01"/>
    <w:rsid w:val="003F1320"/>
    <w:rsid w:val="00403861"/>
    <w:rsid w:val="00405D9F"/>
    <w:rsid w:val="004145F6"/>
    <w:rsid w:val="00421382"/>
    <w:rsid w:val="00427165"/>
    <w:rsid w:val="004326CA"/>
    <w:rsid w:val="00435016"/>
    <w:rsid w:val="0044243A"/>
    <w:rsid w:val="0044504B"/>
    <w:rsid w:val="00467F53"/>
    <w:rsid w:val="004700BF"/>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F1495"/>
    <w:rsid w:val="004F7FC5"/>
    <w:rsid w:val="00503957"/>
    <w:rsid w:val="00503E18"/>
    <w:rsid w:val="0050405E"/>
    <w:rsid w:val="00512503"/>
    <w:rsid w:val="00512794"/>
    <w:rsid w:val="00513993"/>
    <w:rsid w:val="00535932"/>
    <w:rsid w:val="00545C25"/>
    <w:rsid w:val="0055534A"/>
    <w:rsid w:val="005561A8"/>
    <w:rsid w:val="00570188"/>
    <w:rsid w:val="00574E0A"/>
    <w:rsid w:val="00575C13"/>
    <w:rsid w:val="005822E6"/>
    <w:rsid w:val="00590B77"/>
    <w:rsid w:val="0059473E"/>
    <w:rsid w:val="00597963"/>
    <w:rsid w:val="005A0DF0"/>
    <w:rsid w:val="005A35FB"/>
    <w:rsid w:val="005A45F4"/>
    <w:rsid w:val="005A6777"/>
    <w:rsid w:val="005A698F"/>
    <w:rsid w:val="005B29EB"/>
    <w:rsid w:val="005B61E7"/>
    <w:rsid w:val="005D10F9"/>
    <w:rsid w:val="005E01EA"/>
    <w:rsid w:val="005E0643"/>
    <w:rsid w:val="005E6B98"/>
    <w:rsid w:val="005E70AE"/>
    <w:rsid w:val="0060320E"/>
    <w:rsid w:val="0061653E"/>
    <w:rsid w:val="00622326"/>
    <w:rsid w:val="006433C9"/>
    <w:rsid w:val="0065073A"/>
    <w:rsid w:val="00674484"/>
    <w:rsid w:val="006747CD"/>
    <w:rsid w:val="006764A2"/>
    <w:rsid w:val="00676CAD"/>
    <w:rsid w:val="00687E3E"/>
    <w:rsid w:val="006940A7"/>
    <w:rsid w:val="006956C9"/>
    <w:rsid w:val="006A38D5"/>
    <w:rsid w:val="006A5E76"/>
    <w:rsid w:val="006B4344"/>
    <w:rsid w:val="006B55C8"/>
    <w:rsid w:val="006C486F"/>
    <w:rsid w:val="006C4B11"/>
    <w:rsid w:val="006C6E91"/>
    <w:rsid w:val="006E245F"/>
    <w:rsid w:val="006E26DB"/>
    <w:rsid w:val="006E4921"/>
    <w:rsid w:val="006F4F6B"/>
    <w:rsid w:val="00710B29"/>
    <w:rsid w:val="00711CB1"/>
    <w:rsid w:val="0072285A"/>
    <w:rsid w:val="00723741"/>
    <w:rsid w:val="0073178F"/>
    <w:rsid w:val="007322C7"/>
    <w:rsid w:val="007324E8"/>
    <w:rsid w:val="007420A8"/>
    <w:rsid w:val="007517A4"/>
    <w:rsid w:val="0075187A"/>
    <w:rsid w:val="00755009"/>
    <w:rsid w:val="007620E2"/>
    <w:rsid w:val="00764FDF"/>
    <w:rsid w:val="007751DC"/>
    <w:rsid w:val="00776788"/>
    <w:rsid w:val="00782602"/>
    <w:rsid w:val="007A4DC5"/>
    <w:rsid w:val="007B1034"/>
    <w:rsid w:val="007B684E"/>
    <w:rsid w:val="007B7E69"/>
    <w:rsid w:val="007C11AB"/>
    <w:rsid w:val="007C2951"/>
    <w:rsid w:val="007C2BC3"/>
    <w:rsid w:val="007C43EC"/>
    <w:rsid w:val="007C7E1A"/>
    <w:rsid w:val="007C7FD8"/>
    <w:rsid w:val="007E0489"/>
    <w:rsid w:val="007E3F45"/>
    <w:rsid w:val="007F3412"/>
    <w:rsid w:val="007F4106"/>
    <w:rsid w:val="007F4788"/>
    <w:rsid w:val="007F66C0"/>
    <w:rsid w:val="007F7E77"/>
    <w:rsid w:val="0080230D"/>
    <w:rsid w:val="008053B2"/>
    <w:rsid w:val="00806D57"/>
    <w:rsid w:val="00810477"/>
    <w:rsid w:val="008114E7"/>
    <w:rsid w:val="00813952"/>
    <w:rsid w:val="0081459C"/>
    <w:rsid w:val="008249FA"/>
    <w:rsid w:val="00826CC9"/>
    <w:rsid w:val="00831A64"/>
    <w:rsid w:val="00833590"/>
    <w:rsid w:val="00842FA8"/>
    <w:rsid w:val="00844320"/>
    <w:rsid w:val="00846F37"/>
    <w:rsid w:val="00855D87"/>
    <w:rsid w:val="00860FBF"/>
    <w:rsid w:val="00864B7A"/>
    <w:rsid w:val="008654F9"/>
    <w:rsid w:val="00881E66"/>
    <w:rsid w:val="008A07A2"/>
    <w:rsid w:val="008A31D5"/>
    <w:rsid w:val="008A3BBD"/>
    <w:rsid w:val="008B2D62"/>
    <w:rsid w:val="008B4434"/>
    <w:rsid w:val="008B7C2D"/>
    <w:rsid w:val="008C132E"/>
    <w:rsid w:val="008C5C97"/>
    <w:rsid w:val="008D3655"/>
    <w:rsid w:val="008D504F"/>
    <w:rsid w:val="008D566A"/>
    <w:rsid w:val="008E0B34"/>
    <w:rsid w:val="008E6203"/>
    <w:rsid w:val="008F484F"/>
    <w:rsid w:val="008F7A40"/>
    <w:rsid w:val="00917CEA"/>
    <w:rsid w:val="00932A48"/>
    <w:rsid w:val="00936493"/>
    <w:rsid w:val="009368D1"/>
    <w:rsid w:val="00937B22"/>
    <w:rsid w:val="00942562"/>
    <w:rsid w:val="00956486"/>
    <w:rsid w:val="0095767D"/>
    <w:rsid w:val="00960B85"/>
    <w:rsid w:val="00970684"/>
    <w:rsid w:val="00973406"/>
    <w:rsid w:val="0098061F"/>
    <w:rsid w:val="00981BB7"/>
    <w:rsid w:val="00981E0B"/>
    <w:rsid w:val="00984AB7"/>
    <w:rsid w:val="009860D3"/>
    <w:rsid w:val="00994FA6"/>
    <w:rsid w:val="009A1012"/>
    <w:rsid w:val="009A32DF"/>
    <w:rsid w:val="009A545B"/>
    <w:rsid w:val="009B330D"/>
    <w:rsid w:val="009B41F5"/>
    <w:rsid w:val="009C68DD"/>
    <w:rsid w:val="009D0BD7"/>
    <w:rsid w:val="009E2525"/>
    <w:rsid w:val="009E53D9"/>
    <w:rsid w:val="009F4971"/>
    <w:rsid w:val="009F593B"/>
    <w:rsid w:val="009F7044"/>
    <w:rsid w:val="00A161AC"/>
    <w:rsid w:val="00A202B3"/>
    <w:rsid w:val="00A313A1"/>
    <w:rsid w:val="00A407EF"/>
    <w:rsid w:val="00A40DA4"/>
    <w:rsid w:val="00A42C9A"/>
    <w:rsid w:val="00A551A0"/>
    <w:rsid w:val="00A6591D"/>
    <w:rsid w:val="00A65E22"/>
    <w:rsid w:val="00A777B8"/>
    <w:rsid w:val="00A854A8"/>
    <w:rsid w:val="00A934F9"/>
    <w:rsid w:val="00A937DD"/>
    <w:rsid w:val="00AA7D80"/>
    <w:rsid w:val="00AB6D33"/>
    <w:rsid w:val="00AC54EA"/>
    <w:rsid w:val="00AD157D"/>
    <w:rsid w:val="00AE2B91"/>
    <w:rsid w:val="00AE7084"/>
    <w:rsid w:val="00AE70BD"/>
    <w:rsid w:val="00AF0D42"/>
    <w:rsid w:val="00AF1272"/>
    <w:rsid w:val="00AF369E"/>
    <w:rsid w:val="00AF7B16"/>
    <w:rsid w:val="00B030F7"/>
    <w:rsid w:val="00B20DAA"/>
    <w:rsid w:val="00B22182"/>
    <w:rsid w:val="00B22E7C"/>
    <w:rsid w:val="00B23C35"/>
    <w:rsid w:val="00B23FB1"/>
    <w:rsid w:val="00B243E8"/>
    <w:rsid w:val="00B41AAB"/>
    <w:rsid w:val="00B424FB"/>
    <w:rsid w:val="00B468B8"/>
    <w:rsid w:val="00B501C7"/>
    <w:rsid w:val="00B60F34"/>
    <w:rsid w:val="00B64A0D"/>
    <w:rsid w:val="00B70E08"/>
    <w:rsid w:val="00B82A27"/>
    <w:rsid w:val="00B847F6"/>
    <w:rsid w:val="00B85AED"/>
    <w:rsid w:val="00B902BC"/>
    <w:rsid w:val="00BB0271"/>
    <w:rsid w:val="00BB044D"/>
    <w:rsid w:val="00BB0B06"/>
    <w:rsid w:val="00BB12CF"/>
    <w:rsid w:val="00BB2F48"/>
    <w:rsid w:val="00BC293D"/>
    <w:rsid w:val="00BC2D4B"/>
    <w:rsid w:val="00BC5B78"/>
    <w:rsid w:val="00BC6D51"/>
    <w:rsid w:val="00BD2F57"/>
    <w:rsid w:val="00BD48AE"/>
    <w:rsid w:val="00BE603F"/>
    <w:rsid w:val="00BF53A1"/>
    <w:rsid w:val="00C004D2"/>
    <w:rsid w:val="00C0369A"/>
    <w:rsid w:val="00C03DF0"/>
    <w:rsid w:val="00C1036E"/>
    <w:rsid w:val="00C20B1E"/>
    <w:rsid w:val="00C23B56"/>
    <w:rsid w:val="00C40853"/>
    <w:rsid w:val="00C41089"/>
    <w:rsid w:val="00C50A6B"/>
    <w:rsid w:val="00C5197E"/>
    <w:rsid w:val="00C51D1E"/>
    <w:rsid w:val="00C6007C"/>
    <w:rsid w:val="00C604D1"/>
    <w:rsid w:val="00C6464C"/>
    <w:rsid w:val="00C8234E"/>
    <w:rsid w:val="00C9176A"/>
    <w:rsid w:val="00C94717"/>
    <w:rsid w:val="00C97E64"/>
    <w:rsid w:val="00CA085B"/>
    <w:rsid w:val="00CA0A04"/>
    <w:rsid w:val="00CA2ACB"/>
    <w:rsid w:val="00CA5D56"/>
    <w:rsid w:val="00CA67C3"/>
    <w:rsid w:val="00CB314D"/>
    <w:rsid w:val="00CB5493"/>
    <w:rsid w:val="00CC509D"/>
    <w:rsid w:val="00CC6482"/>
    <w:rsid w:val="00CC7204"/>
    <w:rsid w:val="00CD3729"/>
    <w:rsid w:val="00CD59B5"/>
    <w:rsid w:val="00CD79CD"/>
    <w:rsid w:val="00CE2013"/>
    <w:rsid w:val="00CF240F"/>
    <w:rsid w:val="00CF5D45"/>
    <w:rsid w:val="00CF6C14"/>
    <w:rsid w:val="00D01C4C"/>
    <w:rsid w:val="00D039B5"/>
    <w:rsid w:val="00D04823"/>
    <w:rsid w:val="00D20092"/>
    <w:rsid w:val="00D20A08"/>
    <w:rsid w:val="00D224D0"/>
    <w:rsid w:val="00D3218C"/>
    <w:rsid w:val="00D34EFC"/>
    <w:rsid w:val="00D46443"/>
    <w:rsid w:val="00D560BC"/>
    <w:rsid w:val="00D60E82"/>
    <w:rsid w:val="00D67811"/>
    <w:rsid w:val="00D7462D"/>
    <w:rsid w:val="00D75701"/>
    <w:rsid w:val="00D9109D"/>
    <w:rsid w:val="00D93505"/>
    <w:rsid w:val="00DB1C0C"/>
    <w:rsid w:val="00DB75A6"/>
    <w:rsid w:val="00DC5277"/>
    <w:rsid w:val="00DD15BF"/>
    <w:rsid w:val="00DE13D5"/>
    <w:rsid w:val="00DE1B3C"/>
    <w:rsid w:val="00DE50D3"/>
    <w:rsid w:val="00DE72CA"/>
    <w:rsid w:val="00DF0B6A"/>
    <w:rsid w:val="00DF67ED"/>
    <w:rsid w:val="00E017C2"/>
    <w:rsid w:val="00E050F4"/>
    <w:rsid w:val="00E05517"/>
    <w:rsid w:val="00E214CF"/>
    <w:rsid w:val="00E271E8"/>
    <w:rsid w:val="00E31EF7"/>
    <w:rsid w:val="00E32545"/>
    <w:rsid w:val="00E32CDE"/>
    <w:rsid w:val="00E400B5"/>
    <w:rsid w:val="00E40431"/>
    <w:rsid w:val="00E553DB"/>
    <w:rsid w:val="00E56DAD"/>
    <w:rsid w:val="00E606D0"/>
    <w:rsid w:val="00E64AEC"/>
    <w:rsid w:val="00E70A0B"/>
    <w:rsid w:val="00E7207B"/>
    <w:rsid w:val="00E8168B"/>
    <w:rsid w:val="00E92326"/>
    <w:rsid w:val="00E9324C"/>
    <w:rsid w:val="00EA2C8C"/>
    <w:rsid w:val="00EB372F"/>
    <w:rsid w:val="00EB4A00"/>
    <w:rsid w:val="00EB61BD"/>
    <w:rsid w:val="00EC4E8F"/>
    <w:rsid w:val="00EC6341"/>
    <w:rsid w:val="00ED17E0"/>
    <w:rsid w:val="00EE296E"/>
    <w:rsid w:val="00EE32AF"/>
    <w:rsid w:val="00EF3962"/>
    <w:rsid w:val="00EF7F2F"/>
    <w:rsid w:val="00F023B0"/>
    <w:rsid w:val="00F125FD"/>
    <w:rsid w:val="00F15C89"/>
    <w:rsid w:val="00F1614D"/>
    <w:rsid w:val="00F16B69"/>
    <w:rsid w:val="00F219D7"/>
    <w:rsid w:val="00F24B6E"/>
    <w:rsid w:val="00F32C90"/>
    <w:rsid w:val="00F36BB6"/>
    <w:rsid w:val="00F4201A"/>
    <w:rsid w:val="00F43BE4"/>
    <w:rsid w:val="00F54585"/>
    <w:rsid w:val="00F63B35"/>
    <w:rsid w:val="00F90889"/>
    <w:rsid w:val="00FA4C9D"/>
    <w:rsid w:val="00FB1763"/>
    <w:rsid w:val="00FB2A84"/>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9F56"/>
  <w15:chartTrackingRefBased/>
  <w15:docId w15:val="{0AC7E993-43B8-764E-B078-F35590F7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styleId="Menzionenonrisolta">
    <w:name w:val="Unresolved Mention"/>
    <w:basedOn w:val="Carpredefinitoparagrafo"/>
    <w:uiPriority w:val="99"/>
    <w:semiHidden/>
    <w:unhideWhenUsed/>
    <w:rsid w:val="00DF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 Company</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Patrizia Menicucci</cp:lastModifiedBy>
  <cp:revision>4</cp:revision>
  <cp:lastPrinted>2019-04-02T08:55:00Z</cp:lastPrinted>
  <dcterms:created xsi:type="dcterms:W3CDTF">2022-09-20T19:18:00Z</dcterms:created>
  <dcterms:modified xsi:type="dcterms:W3CDTF">2022-09-21T04:47:00Z</dcterms:modified>
</cp:coreProperties>
</file>