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54B20" w14:textId="77777777" w:rsidR="007A3C0D" w:rsidRDefault="007A3C0D">
      <w:pPr>
        <w:jc w:val="both"/>
        <w:rPr>
          <w:b/>
          <w:bCs/>
        </w:rPr>
      </w:pPr>
    </w:p>
    <w:p w14:paraId="204FE092" w14:textId="77777777" w:rsidR="007A3C0D" w:rsidRDefault="007A3C0D">
      <w:pPr>
        <w:jc w:val="both"/>
        <w:rPr>
          <w:b/>
          <w:bCs/>
        </w:rPr>
      </w:pPr>
    </w:p>
    <w:p w14:paraId="336701A1" w14:textId="77777777" w:rsidR="007A3C0D" w:rsidRDefault="007A3C0D">
      <w:pPr>
        <w:jc w:val="both"/>
        <w:rPr>
          <w:i/>
          <w:iCs/>
        </w:rPr>
      </w:pPr>
    </w:p>
    <w:p w14:paraId="11B646FF" w14:textId="77777777" w:rsidR="007A3C0D" w:rsidRPr="00430247" w:rsidRDefault="007A3C0D">
      <w:pPr>
        <w:jc w:val="both"/>
        <w:rPr>
          <w:i/>
          <w:iCs/>
          <w:sz w:val="10"/>
          <w:szCs w:val="10"/>
        </w:rPr>
      </w:pPr>
    </w:p>
    <w:p w14:paraId="18CE5F62" w14:textId="149C9F71" w:rsidR="007A3C0D" w:rsidRDefault="00B65065">
      <w:pPr>
        <w:jc w:val="both"/>
        <w:rPr>
          <w:i/>
          <w:iCs/>
        </w:rPr>
      </w:pPr>
      <w:r>
        <w:rPr>
          <w:i/>
          <w:iCs/>
        </w:rPr>
        <w:t>Comunicato stampa n. 1</w:t>
      </w:r>
      <w:r w:rsidR="003151F4">
        <w:rPr>
          <w:i/>
          <w:iCs/>
        </w:rPr>
        <w:t>8</w:t>
      </w:r>
      <w:r>
        <w:rPr>
          <w:i/>
          <w:iCs/>
        </w:rPr>
        <w:t>/23</w:t>
      </w:r>
    </w:p>
    <w:p w14:paraId="402DF5AA" w14:textId="77777777" w:rsidR="007A3C0D" w:rsidRPr="00430247" w:rsidRDefault="007A3C0D">
      <w:pPr>
        <w:jc w:val="both"/>
        <w:rPr>
          <w:i/>
          <w:iCs/>
          <w:sz w:val="10"/>
          <w:szCs w:val="10"/>
        </w:rPr>
      </w:pPr>
    </w:p>
    <w:p w14:paraId="57C5D994" w14:textId="579D733D" w:rsidR="003151F4" w:rsidRPr="00831A57" w:rsidRDefault="003151F4" w:rsidP="003151F4">
      <w:pPr>
        <w:jc w:val="both"/>
        <w:rPr>
          <w:rFonts w:cs="Times New Roman"/>
          <w:b/>
          <w:bCs/>
          <w:sz w:val="28"/>
          <w:szCs w:val="28"/>
        </w:rPr>
      </w:pPr>
      <w:proofErr w:type="spellStart"/>
      <w:r w:rsidRPr="00831A57">
        <w:rPr>
          <w:rFonts w:cs="Times New Roman"/>
          <w:b/>
          <w:bCs/>
          <w:sz w:val="28"/>
          <w:szCs w:val="28"/>
        </w:rPr>
        <w:t>Agrilevante</w:t>
      </w:r>
      <w:proofErr w:type="spellEnd"/>
      <w:r w:rsidRPr="00831A57">
        <w:rPr>
          <w:rFonts w:cs="Times New Roman"/>
          <w:b/>
          <w:bCs/>
          <w:sz w:val="28"/>
          <w:szCs w:val="28"/>
        </w:rPr>
        <w:t>, un</w:t>
      </w:r>
      <w:r>
        <w:rPr>
          <w:rFonts w:cs="Times New Roman"/>
          <w:b/>
          <w:bCs/>
          <w:sz w:val="28"/>
          <w:szCs w:val="28"/>
        </w:rPr>
        <w:t xml:space="preserve"> laboratorio </w:t>
      </w:r>
      <w:r w:rsidRPr="00831A57">
        <w:rPr>
          <w:rFonts w:cs="Times New Roman"/>
          <w:b/>
          <w:bCs/>
          <w:sz w:val="28"/>
          <w:szCs w:val="28"/>
        </w:rPr>
        <w:t>per l’agricoltura del Mediterraneo</w:t>
      </w:r>
    </w:p>
    <w:p w14:paraId="5C38FA80" w14:textId="149F3B53" w:rsidR="003151F4" w:rsidRPr="00430247" w:rsidRDefault="003151F4" w:rsidP="003151F4">
      <w:pPr>
        <w:jc w:val="both"/>
        <w:rPr>
          <w:rFonts w:cs="Times New Roman"/>
          <w:b/>
          <w:bCs/>
          <w:i/>
          <w:sz w:val="23"/>
          <w:szCs w:val="23"/>
        </w:rPr>
      </w:pPr>
      <w:r w:rsidRPr="00430247">
        <w:rPr>
          <w:rFonts w:cs="Times New Roman"/>
          <w:b/>
          <w:bCs/>
          <w:i/>
          <w:sz w:val="23"/>
          <w:szCs w:val="23"/>
        </w:rPr>
        <w:t>Nei quattro giorni della rassegna più di 5 mila i modelli esposti da 350 case costruttrici, 50 delle quali estere in rappresentanza di 20 Paesi. Attese le delegazioni ufficiali di operatori esteri da 27 Paesi. Più di 40 gli eventi di approfondimento tematico previsti, con un focus sui grandi temi politico-economici della regione mediterranea. Simon</w:t>
      </w:r>
      <w:r w:rsidR="003C734E" w:rsidRPr="00430247">
        <w:rPr>
          <w:rFonts w:cs="Times New Roman"/>
          <w:b/>
          <w:bCs/>
          <w:i/>
          <w:sz w:val="23"/>
          <w:szCs w:val="23"/>
        </w:rPr>
        <w:t xml:space="preserve">a </w:t>
      </w:r>
      <w:proofErr w:type="spellStart"/>
      <w:r w:rsidRPr="00430247">
        <w:rPr>
          <w:rFonts w:cs="Times New Roman"/>
          <w:b/>
          <w:bCs/>
          <w:i/>
          <w:sz w:val="23"/>
          <w:szCs w:val="23"/>
        </w:rPr>
        <w:t>Rapastella</w:t>
      </w:r>
      <w:proofErr w:type="spellEnd"/>
      <w:r w:rsidRPr="00430247">
        <w:rPr>
          <w:rFonts w:cs="Times New Roman"/>
          <w:b/>
          <w:bCs/>
          <w:i/>
          <w:sz w:val="23"/>
          <w:szCs w:val="23"/>
        </w:rPr>
        <w:t xml:space="preserve">: </w:t>
      </w:r>
      <w:proofErr w:type="spellStart"/>
      <w:r w:rsidRPr="00430247">
        <w:rPr>
          <w:rFonts w:cs="Times New Roman"/>
          <w:b/>
          <w:bCs/>
          <w:i/>
          <w:sz w:val="23"/>
          <w:szCs w:val="23"/>
        </w:rPr>
        <w:t>Agrilevante</w:t>
      </w:r>
      <w:proofErr w:type="spellEnd"/>
      <w:r w:rsidRPr="00430247">
        <w:rPr>
          <w:rFonts w:cs="Times New Roman"/>
          <w:b/>
          <w:bCs/>
          <w:i/>
          <w:sz w:val="23"/>
          <w:szCs w:val="23"/>
        </w:rPr>
        <w:t xml:space="preserve"> è un esempio di cooperazione tecnica, economica e politica.</w:t>
      </w:r>
    </w:p>
    <w:p w14:paraId="10EEE462" w14:textId="77777777" w:rsidR="003151F4" w:rsidRPr="00430247" w:rsidRDefault="003151F4" w:rsidP="003151F4">
      <w:pPr>
        <w:jc w:val="both"/>
        <w:rPr>
          <w:rFonts w:cs="Times New Roman"/>
          <w:sz w:val="10"/>
          <w:szCs w:val="10"/>
        </w:rPr>
      </w:pPr>
    </w:p>
    <w:p w14:paraId="37BC3BF3" w14:textId="087515B3" w:rsidR="003151F4" w:rsidRPr="00430247" w:rsidRDefault="003151F4" w:rsidP="003151F4">
      <w:pPr>
        <w:jc w:val="both"/>
        <w:rPr>
          <w:rFonts w:cs="Times New Roman"/>
          <w:sz w:val="23"/>
          <w:szCs w:val="23"/>
        </w:rPr>
      </w:pPr>
      <w:r w:rsidRPr="00430247">
        <w:rPr>
          <w:rFonts w:cs="Times New Roman"/>
          <w:sz w:val="23"/>
          <w:szCs w:val="23"/>
        </w:rPr>
        <w:t xml:space="preserve">Si apre domani a Bari la settima edizione di </w:t>
      </w:r>
      <w:proofErr w:type="spellStart"/>
      <w:r w:rsidRPr="00430247">
        <w:rPr>
          <w:rFonts w:cs="Times New Roman"/>
          <w:sz w:val="23"/>
          <w:szCs w:val="23"/>
        </w:rPr>
        <w:t>Agrilevante</w:t>
      </w:r>
      <w:proofErr w:type="spellEnd"/>
      <w:r w:rsidRPr="00430247">
        <w:rPr>
          <w:rFonts w:cs="Times New Roman"/>
          <w:sz w:val="23"/>
          <w:szCs w:val="23"/>
        </w:rPr>
        <w:t xml:space="preserve">, la grande rassegna della meccanica agricola per il Mediterraneo che torna in scena dopo la sospensione imposta nel 2021 dall’emergenza sanitaria. Dal 5 all’8 ottobre, nel quartiere fieristico pugliese, sono protagoniste 350 case costruttrici che espongono oltre 5 mila modelli di macchine e attrezzature, e relativa componentistica, per l’agricoltura e la cura del verde; tecnologie in grado di soddisfare ogni esigenza delle filiere tipiche del bacino mediterraneo. Ma </w:t>
      </w:r>
      <w:proofErr w:type="spellStart"/>
      <w:r w:rsidR="0010497B" w:rsidRPr="00430247">
        <w:rPr>
          <w:rFonts w:cs="Times New Roman"/>
          <w:sz w:val="23"/>
          <w:szCs w:val="23"/>
        </w:rPr>
        <w:t>A</w:t>
      </w:r>
      <w:r w:rsidRPr="00430247">
        <w:rPr>
          <w:rFonts w:cs="Times New Roman"/>
          <w:sz w:val="23"/>
          <w:szCs w:val="23"/>
        </w:rPr>
        <w:t>grilevante</w:t>
      </w:r>
      <w:proofErr w:type="spellEnd"/>
      <w:r w:rsidRPr="00430247">
        <w:rPr>
          <w:rFonts w:cs="Times New Roman"/>
          <w:sz w:val="23"/>
          <w:szCs w:val="23"/>
        </w:rPr>
        <w:t xml:space="preserve"> non è soltanto un evento di natura commerciale e promozionale, è un’occasione di confronto sui modelli di sviluppo dell’economia primaria e sulle opportunità di collaborazione fra i Paesi della regione mediterranea. La caratura internazionale della kermesse è confermata dalla partecipazione di 50 aziende estere in rappresentanza di 20 Paesi e dalla presenza di delegazioni ufficiali di operatori esteri provenienti da 27 Paesi, organizzata dall’Agenzia ICE e da FederUnacoma.  «La manifestazione </w:t>
      </w:r>
      <w:r w:rsidR="0010497B" w:rsidRPr="00430247">
        <w:rPr>
          <w:rFonts w:cs="Times New Roman"/>
          <w:sz w:val="23"/>
          <w:szCs w:val="23"/>
        </w:rPr>
        <w:t>-</w:t>
      </w:r>
      <w:r w:rsidRPr="00430247">
        <w:rPr>
          <w:rFonts w:cs="Times New Roman"/>
          <w:sz w:val="23"/>
          <w:szCs w:val="23"/>
        </w:rPr>
        <w:t xml:space="preserve"> ha detto Simona Rapastella, direttore generale dell’associazione dei costruttori FederUnacoma, nel corso della conferenza stampa tenutasi alla vigilia della kermesse - accende i riflettori su un patrimonio tecnologico che è in grado di rispondere alle sfide della produttività e della sostenibilità, ed è nello stesso tempo un laboratorio di cooperazione tecnica, economica e politica». Nei quattro giorni della </w:t>
      </w:r>
      <w:r w:rsidR="00CA61D3" w:rsidRPr="00430247">
        <w:rPr>
          <w:rFonts w:cs="Times New Roman"/>
          <w:sz w:val="23"/>
          <w:szCs w:val="23"/>
        </w:rPr>
        <w:t xml:space="preserve">manifestazione </w:t>
      </w:r>
      <w:r w:rsidRPr="00430247">
        <w:rPr>
          <w:rFonts w:cs="Times New Roman"/>
          <w:sz w:val="23"/>
          <w:szCs w:val="23"/>
        </w:rPr>
        <w:t xml:space="preserve"> - hanno spiegato in conferenza stampa gli organizzatori di FederUnacoma </w:t>
      </w:r>
      <w:r w:rsidR="0010497B" w:rsidRPr="00430247">
        <w:rPr>
          <w:rFonts w:cs="Times New Roman"/>
          <w:sz w:val="23"/>
          <w:szCs w:val="23"/>
        </w:rPr>
        <w:t>-</w:t>
      </w:r>
      <w:r w:rsidRPr="00430247">
        <w:rPr>
          <w:rFonts w:cs="Times New Roman"/>
          <w:sz w:val="23"/>
          <w:szCs w:val="23"/>
        </w:rPr>
        <w:t xml:space="preserve"> sono stati calendarizzati più di 40 appuntamenti tematici, fra seminari, workshop, progetti di istruzione e formazione in campo agronomico e </w:t>
      </w:r>
      <w:proofErr w:type="spellStart"/>
      <w:r w:rsidRPr="00430247">
        <w:rPr>
          <w:rFonts w:cs="Times New Roman"/>
          <w:sz w:val="23"/>
          <w:szCs w:val="23"/>
        </w:rPr>
        <w:t>agromeccanico</w:t>
      </w:r>
      <w:proofErr w:type="spellEnd"/>
      <w:r w:rsidRPr="00430247">
        <w:rPr>
          <w:rFonts w:cs="Times New Roman"/>
          <w:sz w:val="23"/>
          <w:szCs w:val="23"/>
        </w:rPr>
        <w:t xml:space="preserve">, ed incontri </w:t>
      </w:r>
      <w:r w:rsidRPr="00430247">
        <w:rPr>
          <w:rFonts w:eastAsia="Calibri" w:cs="Times New Roman"/>
          <w:sz w:val="23"/>
          <w:szCs w:val="23"/>
        </w:rPr>
        <w:t>sui grandi temi economico-politici, come il convegno sulla valorizzazione delle economie agricole africane o quello dedicato ai cambiamenti climatici e alla gestione dell’acqua.</w:t>
      </w:r>
    </w:p>
    <w:p w14:paraId="4B54A388" w14:textId="77777777" w:rsidR="003151F4" w:rsidRPr="00430247" w:rsidRDefault="003151F4" w:rsidP="003151F4">
      <w:pPr>
        <w:jc w:val="both"/>
        <w:rPr>
          <w:rFonts w:eastAsia="Calibri" w:cs="Times New Roman"/>
          <w:sz w:val="23"/>
          <w:szCs w:val="23"/>
        </w:rPr>
      </w:pPr>
      <w:r w:rsidRPr="00430247">
        <w:rPr>
          <w:rFonts w:eastAsia="Calibri" w:cs="Times New Roman"/>
          <w:sz w:val="23"/>
          <w:szCs w:val="23"/>
        </w:rPr>
        <w:t xml:space="preserve">Ma il focus di </w:t>
      </w:r>
      <w:proofErr w:type="spellStart"/>
      <w:r w:rsidRPr="00430247">
        <w:rPr>
          <w:rFonts w:eastAsia="Calibri" w:cs="Times New Roman"/>
          <w:sz w:val="23"/>
          <w:szCs w:val="23"/>
        </w:rPr>
        <w:t>Agrilevante</w:t>
      </w:r>
      <w:proofErr w:type="spellEnd"/>
      <w:r w:rsidRPr="00430247">
        <w:rPr>
          <w:rFonts w:eastAsia="Calibri" w:cs="Times New Roman"/>
          <w:sz w:val="23"/>
          <w:szCs w:val="23"/>
        </w:rPr>
        <w:t>, come sempre, è sull’innovazione, con la premiazione del concorso “Novità Tecniche” e con l’area specificamente dedicata, all’interno del Padiglione Nuovo, ai dispositivi elettronici avanzati per l’agricoltura di precisione e per la digitalizzazione delle aziende agricole. L’elettronica avanzata, insieme con i robot agricoli, è protagonista in fiera con prove dimostrative in un’apposita area esterna che rappresenta una delle novità di questa edizione. “D’altro canto – è stato ricordato da Simona Rapastella in conferenza stampa – il processo di automazione e digitalizzazione dell’agricoltura è ormai pienamente avviato, e trova applicazioni non soltanto nelle grandi coltivazioni estensive ma anche nelle colture specializzate e nelle produzioni di nicchia, potendosi le nuove tecnologie adattare ad ogni modello di impresa agricola”.</w:t>
      </w:r>
    </w:p>
    <w:p w14:paraId="5C96E3E2" w14:textId="7BA56C80" w:rsidR="00430247" w:rsidRPr="00551197" w:rsidRDefault="00430247" w:rsidP="00430247">
      <w:pPr>
        <w:jc w:val="both"/>
        <w:rPr>
          <w:rFonts w:cs="Times New Roman"/>
        </w:rPr>
      </w:pPr>
      <w:r w:rsidRPr="00430247">
        <w:rPr>
          <w:rFonts w:cs="Times New Roman"/>
          <w:sz w:val="23"/>
          <w:szCs w:val="23"/>
        </w:rPr>
        <w:t xml:space="preserve">“La Nuova Fiera del Levante è orgogliosa del ritorno di </w:t>
      </w:r>
      <w:proofErr w:type="spellStart"/>
      <w:r w:rsidRPr="00430247">
        <w:rPr>
          <w:rFonts w:cs="Times New Roman"/>
          <w:sz w:val="23"/>
          <w:szCs w:val="23"/>
        </w:rPr>
        <w:t>Agrilevante</w:t>
      </w:r>
      <w:proofErr w:type="spellEnd"/>
      <w:r w:rsidRPr="00430247">
        <w:rPr>
          <w:rFonts w:cs="Times New Roman"/>
          <w:sz w:val="23"/>
          <w:szCs w:val="23"/>
        </w:rPr>
        <w:t xml:space="preserve"> dopo quattro anni di sosta forzata a causa dell’emergenza sanitaria</w:t>
      </w:r>
      <w:r>
        <w:rPr>
          <w:rFonts w:cs="Times New Roman"/>
          <w:sz w:val="23"/>
          <w:szCs w:val="23"/>
        </w:rPr>
        <w:t xml:space="preserve">“, </w:t>
      </w:r>
      <w:r w:rsidRPr="00430247">
        <w:rPr>
          <w:rFonts w:cs="Times New Roman"/>
          <w:sz w:val="23"/>
          <w:szCs w:val="23"/>
        </w:rPr>
        <w:t xml:space="preserve"> ha concluso il suo presidente Gaetano Frulli intervenuto all’incontro con la stampa. </w:t>
      </w:r>
      <w:r>
        <w:rPr>
          <w:rFonts w:cs="Times New Roman"/>
          <w:sz w:val="23"/>
          <w:szCs w:val="23"/>
        </w:rPr>
        <w:t>“</w:t>
      </w:r>
      <w:r w:rsidRPr="00430247">
        <w:rPr>
          <w:rFonts w:cs="Times New Roman"/>
          <w:sz w:val="23"/>
          <w:szCs w:val="23"/>
        </w:rPr>
        <w:t>Da sempre vicina allo sviluppo delle economie agricole del territorio e del Mezzogiorno ma anche dei Paesi del bacino del Mediterraneo, la Fiera ospita la kermesse internazionale nella convinzione che il suo obiettivo non è solo quello di ampliare la conoscenza e le occasioni di confronto in materia di agricoltura ma è anche quello di conoscere strategie di nuovi modelli di sviluppo nelle diverse aree agricole interessate, modelli che non possono prescindere dall’innovazione e dalla tecnologia più avanzata. Dunque l’obiettivo della</w:t>
      </w:r>
      <w:r w:rsidRPr="00551197">
        <w:rPr>
          <w:rFonts w:cs="Times New Roman"/>
        </w:rPr>
        <w:t xml:space="preserve"> Fiera del Levante è sempre più quello di realizzare fiere specializzate e di settore”.   </w:t>
      </w:r>
    </w:p>
    <w:p w14:paraId="5D047456" w14:textId="77777777" w:rsidR="00FF6484" w:rsidRDefault="00FF6484" w:rsidP="00FF6484">
      <w:pPr>
        <w:shd w:val="clear" w:color="auto" w:fill="FFFFFF"/>
        <w:jc w:val="both"/>
        <w:rPr>
          <w:rFonts w:eastAsia="Times New Roman" w:cs="Times New Roman"/>
          <w:color w:val="222222"/>
        </w:rPr>
      </w:pPr>
      <w:bookmarkStart w:id="0" w:name="_GoBack"/>
      <w:bookmarkEnd w:id="0"/>
    </w:p>
    <w:p w14:paraId="4D95AF54" w14:textId="1440641D" w:rsidR="007A3C0D" w:rsidRPr="00430247" w:rsidRDefault="00FF6484" w:rsidP="00430247">
      <w:pPr>
        <w:shd w:val="clear" w:color="auto" w:fill="FFFFFF"/>
        <w:jc w:val="both"/>
        <w:rPr>
          <w:b/>
          <w:bCs/>
        </w:rPr>
      </w:pPr>
      <w:r w:rsidRPr="00FF6484">
        <w:rPr>
          <w:rFonts w:eastAsia="Times New Roman" w:cs="Times New Roman"/>
          <w:b/>
          <w:bCs/>
          <w:color w:val="222222"/>
        </w:rPr>
        <w:t>Bari, 4 ottobre 2023</w:t>
      </w:r>
    </w:p>
    <w:sectPr w:rsidR="007A3C0D" w:rsidRPr="00430247">
      <w:headerReference w:type="default" r:id="rId7"/>
      <w:footerReference w:type="default" r:id="rId8"/>
      <w:headerReference w:type="first" r:id="rId9"/>
      <w:footerReference w:type="first" r:id="rId10"/>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499C3" w14:textId="77777777" w:rsidR="002C5909" w:rsidRDefault="002C5909">
      <w:r>
        <w:separator/>
      </w:r>
    </w:p>
  </w:endnote>
  <w:endnote w:type="continuationSeparator" w:id="0">
    <w:p w14:paraId="1D31EE34" w14:textId="77777777" w:rsidR="002C5909" w:rsidRDefault="002C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9A95E" w14:textId="77777777" w:rsidR="007A3C0D" w:rsidRDefault="00B65065">
    <w:pPr>
      <w:pStyle w:val="Pidipagina"/>
      <w:tabs>
        <w:tab w:val="clear" w:pos="9638"/>
        <w:tab w:val="right" w:pos="7910"/>
      </w:tabs>
      <w:jc w:val="right"/>
    </w:pPr>
    <w:r>
      <w:fldChar w:fldCharType="begin"/>
    </w:r>
    <w:r>
      <w:instrText xml:space="preserve"> PAGE </w:instrText>
    </w:r>
    <w:r>
      <w:fldChar w:fldCharType="separate"/>
    </w:r>
    <w:r w:rsidR="0043024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6AF78" w14:textId="77777777" w:rsidR="007A3C0D" w:rsidRDefault="00B65065">
    <w:pPr>
      <w:pStyle w:val="Pidipagina"/>
      <w:tabs>
        <w:tab w:val="clear" w:pos="9638"/>
        <w:tab w:val="right" w:pos="8341"/>
      </w:tabs>
      <w:jc w:val="right"/>
    </w:pPr>
    <w:r>
      <w:fldChar w:fldCharType="begin"/>
    </w:r>
    <w:r>
      <w:instrText xml:space="preserve"> PAGE </w:instrText>
    </w:r>
    <w:r>
      <w:fldChar w:fldCharType="separate"/>
    </w:r>
    <w:r w:rsidR="0043024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48C586" w14:textId="77777777" w:rsidR="002C5909" w:rsidRDefault="002C5909">
      <w:r>
        <w:separator/>
      </w:r>
    </w:p>
  </w:footnote>
  <w:footnote w:type="continuationSeparator" w:id="0">
    <w:p w14:paraId="395A30E3" w14:textId="77777777" w:rsidR="002C5909" w:rsidRDefault="002C5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E480C" w14:textId="77777777" w:rsidR="007A3C0D" w:rsidRDefault="00B65065">
    <w:pPr>
      <w:pStyle w:val="Intestazioneepidipagina"/>
    </w:pPr>
    <w:r>
      <w:rPr>
        <w:noProof/>
      </w:rPr>
      <mc:AlternateContent>
        <mc:Choice Requires="wps">
          <w:drawing>
            <wp:anchor distT="152400" distB="152400" distL="152400" distR="152400" simplePos="0" relativeHeight="251656704" behindDoc="1" locked="0" layoutInCell="1" allowOverlap="1" wp14:anchorId="6E5BE41F" wp14:editId="564B7EB5">
              <wp:simplePos x="0" y="0"/>
              <wp:positionH relativeFrom="page">
                <wp:posOffset>0</wp:posOffset>
              </wp:positionH>
              <wp:positionV relativeFrom="page">
                <wp:posOffset>0</wp:posOffset>
              </wp:positionV>
              <wp:extent cx="7556500" cy="10693400"/>
              <wp:effectExtent l="0" t="0" r="0" b="0"/>
              <wp:wrapNone/>
              <wp:docPr id="1073741825"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E304FC7" id="officeArt object" o:spid="_x0000_s1026" alt="Rettangolo" style="position:absolute;margin-left:0;margin-top:0;width:595pt;height:842pt;z-index:-251659776;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" stroked="f" strokeweight="1pt">
              <v:stroke miterlimit="4" joinstyle="miter"/>
              <w10:wrap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7EAB0" w14:textId="77777777" w:rsidR="007A3C0D" w:rsidRDefault="00B65065">
    <w:pPr>
      <w:pStyle w:val="Intestazione"/>
      <w:tabs>
        <w:tab w:val="clear" w:pos="9638"/>
        <w:tab w:val="right" w:pos="7910"/>
      </w:tabs>
      <w:jc w:val="center"/>
    </w:pPr>
    <w:r>
      <w:rPr>
        <w:noProof/>
      </w:rPr>
      <mc:AlternateContent>
        <mc:Choice Requires="wps">
          <w:drawing>
            <wp:anchor distT="152400" distB="152400" distL="152400" distR="152400" simplePos="0" relativeHeight="251657728" behindDoc="1" locked="0" layoutInCell="1" allowOverlap="1" wp14:anchorId="2948D2ED" wp14:editId="69D09A86">
              <wp:simplePos x="0" y="0"/>
              <wp:positionH relativeFrom="page">
                <wp:posOffset>0</wp:posOffset>
              </wp:positionH>
              <wp:positionV relativeFrom="page">
                <wp:posOffset>0</wp:posOffset>
              </wp:positionV>
              <wp:extent cx="7556500" cy="10693400"/>
              <wp:effectExtent l="0" t="0" r="0" b="0"/>
              <wp:wrapNone/>
              <wp:docPr id="1073741826"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E7A9314" id="officeArt object" o:spid="_x0000_s1026" alt="Rettangolo" style="position:absolute;margin-left:0;margin-top:0;width:595pt;height:842pt;z-index:-251658752;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" stroked="f" strokeweight="1pt">
              <v:stroke miterlimit="4" joinstyle="miter"/>
              <w10:wrap anchorx="page" anchory="page"/>
            </v:roundrect>
          </w:pict>
        </mc:Fallback>
      </mc:AlternateContent>
    </w:r>
    <w:r>
      <w:rPr>
        <w:noProof/>
      </w:rPr>
      <w:drawing>
        <wp:anchor distT="152400" distB="152400" distL="152400" distR="152400" simplePos="0" relativeHeight="251658752" behindDoc="1" locked="0" layoutInCell="1" allowOverlap="1" wp14:anchorId="02C4EB03" wp14:editId="57788DE2">
          <wp:simplePos x="0" y="0"/>
          <wp:positionH relativeFrom="page">
            <wp:posOffset>-59688</wp:posOffset>
          </wp:positionH>
          <wp:positionV relativeFrom="page">
            <wp:posOffset>-28574</wp:posOffset>
          </wp:positionV>
          <wp:extent cx="7601585" cy="10744200"/>
          <wp:effectExtent l="0" t="0" r="0" b="0"/>
          <wp:wrapNone/>
          <wp:docPr id="1073741827"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7" name="officeArt object" descr="officeArt object"/>
                  <pic:cNvPicPr>
                    <a:picLocks noChangeAspect="1"/>
                  </pic:cNvPicPr>
                </pic:nvPicPr>
                <pic:blipFill>
                  <a:blip r:embed="rId1"/>
                  <a:stretch>
                    <a:fillRect/>
                  </a:stretch>
                </pic:blipFill>
                <pic:spPr>
                  <a:xfrm>
                    <a:off x="0" y="0"/>
                    <a:ext cx="7601585" cy="107442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C0D"/>
    <w:rsid w:val="00024E16"/>
    <w:rsid w:val="00036998"/>
    <w:rsid w:val="00077FD8"/>
    <w:rsid w:val="0010497B"/>
    <w:rsid w:val="001261AE"/>
    <w:rsid w:val="00141052"/>
    <w:rsid w:val="001C42A2"/>
    <w:rsid w:val="00215B9D"/>
    <w:rsid w:val="00231BEF"/>
    <w:rsid w:val="00244E1E"/>
    <w:rsid w:val="0027450B"/>
    <w:rsid w:val="002A79A3"/>
    <w:rsid w:val="002C5909"/>
    <w:rsid w:val="003151F4"/>
    <w:rsid w:val="003620E0"/>
    <w:rsid w:val="003C734E"/>
    <w:rsid w:val="00406631"/>
    <w:rsid w:val="00430247"/>
    <w:rsid w:val="00461953"/>
    <w:rsid w:val="004B3656"/>
    <w:rsid w:val="004D7A6C"/>
    <w:rsid w:val="004F6D3F"/>
    <w:rsid w:val="00523121"/>
    <w:rsid w:val="00530CB5"/>
    <w:rsid w:val="00637539"/>
    <w:rsid w:val="00690F55"/>
    <w:rsid w:val="00750082"/>
    <w:rsid w:val="00791C32"/>
    <w:rsid w:val="007A3C0D"/>
    <w:rsid w:val="007F4B9F"/>
    <w:rsid w:val="00835215"/>
    <w:rsid w:val="008A738E"/>
    <w:rsid w:val="00907B06"/>
    <w:rsid w:val="009127D5"/>
    <w:rsid w:val="00951BD0"/>
    <w:rsid w:val="009A1BB5"/>
    <w:rsid w:val="00A41730"/>
    <w:rsid w:val="00B65065"/>
    <w:rsid w:val="00BA3C07"/>
    <w:rsid w:val="00BE63E9"/>
    <w:rsid w:val="00C40720"/>
    <w:rsid w:val="00CA61D3"/>
    <w:rsid w:val="00D23264"/>
    <w:rsid w:val="00E13E8E"/>
    <w:rsid w:val="00EE0711"/>
    <w:rsid w:val="00F41568"/>
    <w:rsid w:val="00F82247"/>
    <w:rsid w:val="00FF64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87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pPr>
    <w:rPr>
      <w:rFonts w:cs="Arial Unicode MS"/>
      <w:color w:val="000000"/>
      <w:sz w:val="24"/>
      <w:szCs w:val="24"/>
      <w:u w:color="000000"/>
    </w:rPr>
  </w:style>
  <w:style w:type="paragraph" w:styleId="Intestazione">
    <w:name w:val="header"/>
    <w:pPr>
      <w:tabs>
        <w:tab w:val="center" w:pos="4819"/>
        <w:tab w:val="right" w:pos="9638"/>
      </w:tabs>
    </w:pPr>
    <w:rPr>
      <w:rFonts w:cs="Arial Unicode MS"/>
      <w:color w:val="000000"/>
      <w:sz w:val="24"/>
      <w:szCs w:val="24"/>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styleId="Rimandocommento">
    <w:name w:val="annotation reference"/>
    <w:basedOn w:val="Carpredefinitoparagrafo"/>
    <w:uiPriority w:val="99"/>
    <w:semiHidden/>
    <w:unhideWhenUsed/>
    <w:rsid w:val="00690F55"/>
    <w:rPr>
      <w:sz w:val="16"/>
      <w:szCs w:val="16"/>
    </w:rPr>
  </w:style>
  <w:style w:type="paragraph" w:styleId="Testocommento">
    <w:name w:val="annotation text"/>
    <w:basedOn w:val="Normale"/>
    <w:link w:val="TestocommentoCarattere"/>
    <w:uiPriority w:val="99"/>
    <w:semiHidden/>
    <w:unhideWhenUsed/>
    <w:rsid w:val="00690F55"/>
    <w:rPr>
      <w:sz w:val="20"/>
      <w:szCs w:val="20"/>
    </w:rPr>
  </w:style>
  <w:style w:type="character" w:customStyle="1" w:styleId="TestocommentoCarattere">
    <w:name w:val="Testo commento Carattere"/>
    <w:basedOn w:val="Carpredefinitoparagrafo"/>
    <w:link w:val="Testocommento"/>
    <w:uiPriority w:val="99"/>
    <w:semiHidden/>
    <w:rsid w:val="00690F55"/>
    <w:rPr>
      <w:rFonts w:cs="Arial Unicode MS"/>
      <w:color w:val="000000"/>
      <w:u w:color="000000"/>
    </w:rPr>
  </w:style>
  <w:style w:type="paragraph" w:styleId="Soggettocommento">
    <w:name w:val="annotation subject"/>
    <w:basedOn w:val="Testocommento"/>
    <w:next w:val="Testocommento"/>
    <w:link w:val="SoggettocommentoCarattere"/>
    <w:uiPriority w:val="99"/>
    <w:semiHidden/>
    <w:unhideWhenUsed/>
    <w:rsid w:val="00690F55"/>
    <w:rPr>
      <w:b/>
      <w:bCs/>
    </w:rPr>
  </w:style>
  <w:style w:type="character" w:customStyle="1" w:styleId="SoggettocommentoCarattere">
    <w:name w:val="Soggetto commento Carattere"/>
    <w:basedOn w:val="TestocommentoCarattere"/>
    <w:link w:val="Soggettocommento"/>
    <w:uiPriority w:val="99"/>
    <w:semiHidden/>
    <w:rsid w:val="00690F55"/>
    <w:rPr>
      <w:rFonts w:cs="Arial Unicode MS"/>
      <w:b/>
      <w:bCs/>
      <w:color w:val="00000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pPr>
    <w:rPr>
      <w:rFonts w:cs="Arial Unicode MS"/>
      <w:color w:val="000000"/>
      <w:sz w:val="24"/>
      <w:szCs w:val="24"/>
      <w:u w:color="000000"/>
    </w:rPr>
  </w:style>
  <w:style w:type="paragraph" w:styleId="Intestazione">
    <w:name w:val="header"/>
    <w:pPr>
      <w:tabs>
        <w:tab w:val="center" w:pos="4819"/>
        <w:tab w:val="right" w:pos="9638"/>
      </w:tabs>
    </w:pPr>
    <w:rPr>
      <w:rFonts w:cs="Arial Unicode MS"/>
      <w:color w:val="000000"/>
      <w:sz w:val="24"/>
      <w:szCs w:val="24"/>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styleId="Rimandocommento">
    <w:name w:val="annotation reference"/>
    <w:basedOn w:val="Carpredefinitoparagrafo"/>
    <w:uiPriority w:val="99"/>
    <w:semiHidden/>
    <w:unhideWhenUsed/>
    <w:rsid w:val="00690F55"/>
    <w:rPr>
      <w:sz w:val="16"/>
      <w:szCs w:val="16"/>
    </w:rPr>
  </w:style>
  <w:style w:type="paragraph" w:styleId="Testocommento">
    <w:name w:val="annotation text"/>
    <w:basedOn w:val="Normale"/>
    <w:link w:val="TestocommentoCarattere"/>
    <w:uiPriority w:val="99"/>
    <w:semiHidden/>
    <w:unhideWhenUsed/>
    <w:rsid w:val="00690F55"/>
    <w:rPr>
      <w:sz w:val="20"/>
      <w:szCs w:val="20"/>
    </w:rPr>
  </w:style>
  <w:style w:type="character" w:customStyle="1" w:styleId="TestocommentoCarattere">
    <w:name w:val="Testo commento Carattere"/>
    <w:basedOn w:val="Carpredefinitoparagrafo"/>
    <w:link w:val="Testocommento"/>
    <w:uiPriority w:val="99"/>
    <w:semiHidden/>
    <w:rsid w:val="00690F55"/>
    <w:rPr>
      <w:rFonts w:cs="Arial Unicode MS"/>
      <w:color w:val="000000"/>
      <w:u w:color="000000"/>
    </w:rPr>
  </w:style>
  <w:style w:type="paragraph" w:styleId="Soggettocommento">
    <w:name w:val="annotation subject"/>
    <w:basedOn w:val="Testocommento"/>
    <w:next w:val="Testocommento"/>
    <w:link w:val="SoggettocommentoCarattere"/>
    <w:uiPriority w:val="99"/>
    <w:semiHidden/>
    <w:unhideWhenUsed/>
    <w:rsid w:val="00690F55"/>
    <w:rPr>
      <w:b/>
      <w:bCs/>
    </w:rPr>
  </w:style>
  <w:style w:type="character" w:customStyle="1" w:styleId="SoggettocommentoCarattere">
    <w:name w:val="Soggetto commento Carattere"/>
    <w:basedOn w:val="TestocommentoCarattere"/>
    <w:link w:val="Soggettocommento"/>
    <w:uiPriority w:val="99"/>
    <w:semiHidden/>
    <w:rsid w:val="00690F55"/>
    <w:rPr>
      <w:rFonts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722605">
      <w:bodyDiv w:val="1"/>
      <w:marLeft w:val="0"/>
      <w:marRight w:val="0"/>
      <w:marTop w:val="0"/>
      <w:marBottom w:val="0"/>
      <w:divBdr>
        <w:top w:val="none" w:sz="0" w:space="0" w:color="auto"/>
        <w:left w:val="none" w:sz="0" w:space="0" w:color="auto"/>
        <w:bottom w:val="none" w:sz="0" w:space="0" w:color="auto"/>
        <w:right w:val="none" w:sz="0" w:space="0" w:color="auto"/>
      </w:divBdr>
    </w:div>
    <w:div w:id="1775856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621</Words>
  <Characters>3542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Utente</cp:lastModifiedBy>
  <cp:revision>2</cp:revision>
  <cp:lastPrinted>2023-10-04T09:07:00Z</cp:lastPrinted>
  <dcterms:created xsi:type="dcterms:W3CDTF">2023-10-04T09:17:00Z</dcterms:created>
  <dcterms:modified xsi:type="dcterms:W3CDTF">2023-10-04T09:17:00Z</dcterms:modified>
</cp:coreProperties>
</file>