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B" w:rsidRDefault="00BD4C6B" w:rsidP="00BD4C6B">
      <w:pPr>
        <w:pStyle w:val="NormaleWeb"/>
        <w:shd w:val="clear" w:color="auto" w:fill="FFFFFF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Fabbrico, 16-02-2018</w:t>
      </w:r>
    </w:p>
    <w:p w:rsidR="00BD4C6B" w:rsidRDefault="00BD4C6B" w:rsidP="00BD4C6B">
      <w:pPr>
        <w:pStyle w:val="NormaleWeb"/>
        <w:shd w:val="clear" w:color="auto" w:fill="FFFFFF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COMUNICATO STAMPA</w:t>
      </w:r>
    </w:p>
    <w:p w:rsidR="00BD4C6B" w:rsidRDefault="00BD4C6B" w:rsidP="00BD4C6B">
      <w:pPr>
        <w:pStyle w:val="Normale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color w:val="000000"/>
        </w:rPr>
        <w:t xml:space="preserve">Argo </w:t>
      </w:r>
      <w:proofErr w:type="spellStart"/>
      <w:r>
        <w:rPr>
          <w:rStyle w:val="Enfasigrassetto"/>
          <w:rFonts w:ascii="Calibri" w:hAnsi="Calibri"/>
          <w:color w:val="000000"/>
        </w:rPr>
        <w:t>Tractors</w:t>
      </w:r>
      <w:proofErr w:type="spellEnd"/>
      <w:r>
        <w:rPr>
          <w:rStyle w:val="Enfasigrassetto"/>
          <w:rFonts w:ascii="Calibri" w:hAnsi="Calibri"/>
          <w:color w:val="000000"/>
        </w:rPr>
        <w:t xml:space="preserve"> al FIMA di Saragozza celebra </w:t>
      </w:r>
    </w:p>
    <w:p w:rsidR="00BD4C6B" w:rsidRDefault="00BD4C6B" w:rsidP="00BD4C6B">
      <w:pPr>
        <w:pStyle w:val="Normale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color w:val="000000"/>
        </w:rPr>
        <w:t>la continua crescita sul mercato spagnolo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Sarà significativa la presenza di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e dei suoi trattori a marchio Landini e </w:t>
      </w:r>
      <w:proofErr w:type="spellStart"/>
      <w:r>
        <w:rPr>
          <w:rFonts w:ascii="Calibri" w:hAnsi="Calibri"/>
          <w:color w:val="000000"/>
        </w:rPr>
        <w:t>McCormick</w:t>
      </w:r>
      <w:proofErr w:type="spellEnd"/>
      <w:r>
        <w:rPr>
          <w:rFonts w:ascii="Calibri" w:hAnsi="Calibri"/>
          <w:color w:val="000000"/>
        </w:rPr>
        <w:t xml:space="preserve"> alla prossima fiera FIMA, che si terrà a Saragozza dal 20 al 24 febbraio. La multinazionale italiana si è resa protagonista nell’ultimo periodo di un deciso cambio di passo sul mercato spagnolo, facendo registrare nel 2017 per il secondo anno consecutivo un aumento della quota di mercato. 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 obiettivo, quello della crescita in Spagna, a cui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ha dato concretezza con l’inaugurazione, lo scorso 29 settembre, della nuova filiale </w:t>
      </w:r>
      <w:proofErr w:type="spellStart"/>
      <w:r>
        <w:rPr>
          <w:rFonts w:ascii="Calibri" w:hAnsi="Calibri"/>
          <w:color w:val="000000"/>
        </w:rPr>
        <w:t>AgriArgo</w:t>
      </w:r>
      <w:proofErr w:type="spellEnd"/>
      <w:r>
        <w:rPr>
          <w:rFonts w:ascii="Calibri" w:hAnsi="Calibri"/>
          <w:color w:val="000000"/>
        </w:rPr>
        <w:t xml:space="preserve"> Iberica a </w:t>
      </w:r>
      <w:proofErr w:type="spellStart"/>
      <w:r>
        <w:rPr>
          <w:rFonts w:ascii="Calibri" w:hAnsi="Calibri"/>
          <w:color w:val="000000"/>
        </w:rPr>
        <w:t>Villamarcel</w:t>
      </w:r>
      <w:proofErr w:type="spellEnd"/>
      <w:r>
        <w:rPr>
          <w:rFonts w:ascii="Calibri" w:hAnsi="Calibri"/>
          <w:color w:val="000000"/>
        </w:rPr>
        <w:t xml:space="preserve"> (Valladolid) e con il costante impegno per il supporto della rete distributiva e per un progressivo ampliamento sul territorio.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 una superficie totale di 6 ettari e una copertura di 2.500 metri quadrati, la filiale </w:t>
      </w:r>
      <w:proofErr w:type="spellStart"/>
      <w:r>
        <w:rPr>
          <w:rFonts w:ascii="Calibri" w:hAnsi="Calibri"/>
          <w:color w:val="000000"/>
        </w:rPr>
        <w:t>AgriArgo</w:t>
      </w:r>
      <w:proofErr w:type="spellEnd"/>
      <w:r>
        <w:rPr>
          <w:rFonts w:ascii="Calibri" w:hAnsi="Calibri"/>
          <w:color w:val="000000"/>
        </w:rPr>
        <w:t xml:space="preserve"> Iberica di </w:t>
      </w:r>
      <w:proofErr w:type="spellStart"/>
      <w:r>
        <w:rPr>
          <w:rFonts w:ascii="Calibri" w:hAnsi="Calibri"/>
          <w:color w:val="000000"/>
        </w:rPr>
        <w:t>Villamarciel</w:t>
      </w:r>
      <w:proofErr w:type="spellEnd"/>
      <w:r>
        <w:rPr>
          <w:rFonts w:ascii="Calibri" w:hAnsi="Calibri"/>
          <w:color w:val="000000"/>
        </w:rPr>
        <w:t xml:space="preserve"> ha potuto in questi primi mesi di attività rispondere alle necessità di maggiori spazi per i servizi, quali corsi di formazione, esposizione permanente dei trattori, organizzazione di eventi e dimostrazioni pratiche nei campi di proprietà adiacenti all’azienda, in un’area della Spagna, la comunità autonoma di </w:t>
      </w:r>
      <w:proofErr w:type="spellStart"/>
      <w:r>
        <w:rPr>
          <w:rFonts w:ascii="Calibri" w:hAnsi="Calibri"/>
          <w:color w:val="000000"/>
        </w:rPr>
        <w:t>Castilla</w:t>
      </w:r>
      <w:proofErr w:type="spellEnd"/>
      <w:r>
        <w:rPr>
          <w:rFonts w:ascii="Calibri" w:hAnsi="Calibri"/>
          <w:color w:val="000000"/>
        </w:rPr>
        <w:t xml:space="preserve"> y Leon, ai vertici nazionali per la vendita di trattori di alta potenza e per volumi complessivi. Grazie all’organizzazione di numerose iniziative – convegni, visite e demo in campo - la nuova sede ha potuto registrare in questi primi mesi circa 2.000 presenze tra clienti, addetti ai lavori e giornalisti. 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Grazie alla nuova struttura, inoltre, la filiale iberica di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ha migliorato la tipologia e livello dei servizi offerti e rafforzato gli investimenti in strumenti di lavoro e formazione, proseguendo in quel deciso potenziamento della rete vendita che è uno degli obiettivi primari della casa madre.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processo di digitalizzazione che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persegue in modo deciso già da diverso tempo, ha coinvolto e interessato sia i clienti sia la rete vendita. L’investimento in software CRM, in nuovi siti web Corporate e per i concessionari, in configuratore di prodotto, in sistemi di e-commerce B2B e B2C, ha proiettato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nel modello della Fabbrica 4.0, con l’obiettivo di ottimizzare i tempi della rete vendita e di migliorare la soddisfazione del cliente.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 centro del progetto aziendale di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c’è l’uomo, dal concessionario al venditore, dal cliente all’operatore. Questo impegno nell’innovazione tecnologica ad ogni livello e nell’attenzione alla componente umana, troverà al FIMA di Saragozza un nuovo e prestigioso riconoscimento. Nel corso del salone spagnolo al dispositivo “</w:t>
      </w:r>
      <w:r>
        <w:rPr>
          <w:rStyle w:val="Enfasicorsivo"/>
          <w:rFonts w:ascii="Calibri" w:hAnsi="Calibri"/>
          <w:color w:val="000000"/>
        </w:rPr>
        <w:t>Il Fattore Umano</w:t>
      </w:r>
      <w:r>
        <w:rPr>
          <w:rFonts w:ascii="Calibri" w:hAnsi="Calibri"/>
          <w:color w:val="000000"/>
        </w:rPr>
        <w:t xml:space="preserve">” verrà consegnato il premio </w:t>
      </w:r>
      <w:proofErr w:type="spellStart"/>
      <w:r>
        <w:rPr>
          <w:rFonts w:ascii="Calibri" w:hAnsi="Calibri"/>
          <w:color w:val="000000"/>
        </w:rPr>
        <w:t>Novedad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Técnica</w:t>
      </w:r>
      <w:proofErr w:type="spellEnd"/>
      <w:r>
        <w:rPr>
          <w:rFonts w:ascii="Calibri" w:hAnsi="Calibri"/>
          <w:color w:val="000000"/>
        </w:rPr>
        <w:t xml:space="preserve"> (Novità Tecnica). 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>
        <w:rPr>
          <w:rStyle w:val="Enfasicorsivo"/>
          <w:rFonts w:ascii="Calibri" w:hAnsi="Calibri"/>
          <w:color w:val="000000"/>
        </w:rPr>
        <w:t>Il Fattore Umano</w:t>
      </w:r>
      <w:r>
        <w:rPr>
          <w:rFonts w:ascii="Calibri" w:hAnsi="Calibri"/>
          <w:color w:val="000000"/>
        </w:rPr>
        <w:t xml:space="preserve">” è un software nato dalla collaborazione tra 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e Politecnico di Milano, che pone al centro dell’attenzione l’operatore. Il dispositivo  ottimizza in modo semplice e immediato lo stile di guida su strada dell’operatore relativamente a tre indici di performance: </w:t>
      </w:r>
      <w:r>
        <w:rPr>
          <w:rFonts w:ascii="Calibri" w:hAnsi="Calibri"/>
          <w:color w:val="000000"/>
        </w:rPr>
        <w:lastRenderedPageBreak/>
        <w:t>comfort, sicurezza ed economia di esercizio. Attraverso un sistema di rilevamento del comportamento del guidatore composto da sensori, centralina, sistema di comunicazione dati verso server remoto e interfaccia, il sistema analizza il comportamento e lo stile di guida durante i trasferimenti. I dati raccolti vengono confrontati in modo immediato con i parametri teoricamente ottimali, dando luogo a consigli di guida con l’obiettivo di incentivare l’operatore ad adottare una conduzione ottimale.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Enfasicorsivo"/>
          <w:rFonts w:ascii="Calibri" w:hAnsi="Calibri"/>
          <w:color w:val="000000"/>
        </w:rPr>
        <w:t>​ </w:t>
      </w:r>
    </w:p>
    <w:p w:rsidR="00BD4C6B" w:rsidRDefault="00BD4C6B" w:rsidP="00BD4C6B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Enfasicorsivo"/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spacing w:after="240"/>
        <w:jc w:val="both"/>
        <w:rPr>
          <w:rFonts w:ascii="Calibri" w:hAnsi="Calibri"/>
          <w:color w:val="000000"/>
        </w:rPr>
      </w:pPr>
      <w:r>
        <w:rPr>
          <w:rStyle w:val="Enfasicorsivo"/>
          <w:rFonts w:ascii="Calibri" w:hAnsi="Calibri"/>
          <w:color w:val="000000"/>
        </w:rPr>
        <w:t xml:space="preserve">Argo </w:t>
      </w:r>
      <w:proofErr w:type="spellStart"/>
      <w:r>
        <w:rPr>
          <w:rStyle w:val="Enfasicorsivo"/>
          <w:rFonts w:ascii="Calibri" w:hAnsi="Calibri"/>
          <w:color w:val="000000"/>
        </w:rPr>
        <w:t>Tractors</w:t>
      </w:r>
      <w:proofErr w:type="spellEnd"/>
      <w:r>
        <w:rPr>
          <w:rStyle w:val="Enfasicorsivo"/>
          <w:rFonts w:ascii="Calibri" w:hAnsi="Calibri"/>
          <w:color w:val="000000"/>
        </w:rPr>
        <w:t xml:space="preserve"> Spa con sede a Fabbrico (Reggio Emilia) produce trattori con i marchi Landini, </w:t>
      </w:r>
      <w:proofErr w:type="spellStart"/>
      <w:r>
        <w:rPr>
          <w:rStyle w:val="Enfasicorsivo"/>
          <w:rFonts w:ascii="Calibri" w:hAnsi="Calibri"/>
          <w:color w:val="000000"/>
        </w:rPr>
        <w:t>McCormick</w:t>
      </w:r>
      <w:proofErr w:type="spellEnd"/>
      <w:r>
        <w:rPr>
          <w:rStyle w:val="Enfasicorsivo"/>
          <w:rFonts w:ascii="Calibri" w:hAnsi="Calibri"/>
          <w:color w:val="000000"/>
        </w:rPr>
        <w:t xml:space="preserve"> e </w:t>
      </w:r>
      <w:proofErr w:type="spellStart"/>
      <w:r>
        <w:rPr>
          <w:rStyle w:val="Enfasicorsivo"/>
          <w:rFonts w:ascii="Calibri" w:hAnsi="Calibri"/>
          <w:color w:val="000000"/>
        </w:rPr>
        <w:t>Valpadana</w:t>
      </w:r>
      <w:proofErr w:type="spellEnd"/>
      <w:r>
        <w:rPr>
          <w:rStyle w:val="Enfasicorsivo"/>
          <w:rFonts w:ascii="Calibri" w:hAnsi="Calibri"/>
          <w:color w:val="000000"/>
        </w:rPr>
        <w:t xml:space="preserve"> e fa parte del Gruppo industriale Argo. In poco più di 15 anni Argo </w:t>
      </w:r>
      <w:proofErr w:type="spellStart"/>
      <w:r>
        <w:rPr>
          <w:rStyle w:val="Enfasicorsivo"/>
          <w:rFonts w:ascii="Calibri" w:hAnsi="Calibri"/>
          <w:color w:val="000000"/>
        </w:rPr>
        <w:t>Tractors</w:t>
      </w:r>
      <w:proofErr w:type="spellEnd"/>
      <w:r>
        <w:rPr>
          <w:rStyle w:val="Enfasicorsivo"/>
          <w:rFonts w:ascii="Calibri" w:hAnsi="Calibri"/>
          <w:color w:val="000000"/>
        </w:rPr>
        <w:t xml:space="preserve"> Spa ha triplicato i volumi di produzione con una notevole crescita in termini di risultati concreti: un fatturato consolidato di quasi 500 milioni di Euro, 1.650 dipendenti, 5 stabilimenti produttivi, 8 filiali commerciali nel mondo, 130 importatori esteri e 2.500 concessionarie. Dati che hanno portato i marchi Landini, </w:t>
      </w:r>
      <w:proofErr w:type="spellStart"/>
      <w:r>
        <w:rPr>
          <w:rStyle w:val="Enfasicorsivo"/>
          <w:rFonts w:ascii="Calibri" w:hAnsi="Calibri"/>
          <w:color w:val="000000"/>
        </w:rPr>
        <w:t>McCormick</w:t>
      </w:r>
      <w:proofErr w:type="spellEnd"/>
      <w:r>
        <w:rPr>
          <w:rStyle w:val="Enfasicorsivo"/>
          <w:rFonts w:ascii="Calibri" w:hAnsi="Calibri"/>
          <w:color w:val="000000"/>
        </w:rPr>
        <w:t xml:space="preserve"> e </w:t>
      </w:r>
      <w:proofErr w:type="spellStart"/>
      <w:r>
        <w:rPr>
          <w:rStyle w:val="Enfasicorsivo"/>
          <w:rFonts w:ascii="Calibri" w:hAnsi="Calibri"/>
          <w:color w:val="000000"/>
        </w:rPr>
        <w:t>Valpadana</w:t>
      </w:r>
      <w:proofErr w:type="spellEnd"/>
      <w:r>
        <w:rPr>
          <w:rStyle w:val="Enfasicorsivo"/>
          <w:rFonts w:ascii="Calibri" w:hAnsi="Calibri"/>
          <w:color w:val="000000"/>
        </w:rPr>
        <w:t xml:space="preserve"> a collocarsi in una posizione di rilievo sul mercato domestico nel settore dei trattori e a rappresentare un player di primaria importanza a livello internazionale, confermando il valore di una strategia di successo nell’ambito di una logica di gruppo.</w:t>
      </w:r>
    </w:p>
    <w:p w:rsidR="00BD4C6B" w:rsidRDefault="00BD4C6B" w:rsidP="00BD4C6B">
      <w:pPr>
        <w:pStyle w:val="NormaleWeb"/>
        <w:shd w:val="clear" w:color="auto" w:fill="FFFFFF"/>
        <w:spacing w:after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Per maggiori informazioni: 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color w:val="000000"/>
        </w:rPr>
        <w:t>Antonio Salvaterra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Responsabile Marketing  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 w:rsidRPr="00BD4C6B">
        <w:rPr>
          <w:rFonts w:ascii="Calibri" w:hAnsi="Calibri"/>
          <w:color w:val="000000"/>
          <w:lang w:val="en-US"/>
        </w:rPr>
        <w:t xml:space="preserve">Argo Tractors S.p.A. </w:t>
      </w:r>
      <w:r w:rsidRPr="00BD4C6B"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color w:val="000000"/>
        </w:rPr>
        <w:t xml:space="preserve">e-mail: </w:t>
      </w:r>
      <w:hyperlink r:id="rId5" w:history="1">
        <w:r>
          <w:rPr>
            <w:rStyle w:val="Collegamentoipertestuale"/>
            <w:rFonts w:ascii="Calibri" w:hAnsi="Calibri"/>
          </w:rPr>
          <w:t>antonio.salvaterra@argotractors.com</w:t>
        </w:r>
      </w:hyperlink>
      <w:r>
        <w:rPr>
          <w:rFonts w:ascii="Calibri" w:hAnsi="Calibri"/>
          <w:color w:val="000000"/>
        </w:rPr>
        <w:t xml:space="preserve"> 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color w:val="000000"/>
        </w:rPr>
        <w:t>Ufficio Stampa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Argo </w:t>
      </w:r>
      <w:proofErr w:type="spellStart"/>
      <w:r>
        <w:rPr>
          <w:rFonts w:ascii="Calibri" w:hAnsi="Calibri"/>
          <w:color w:val="000000"/>
        </w:rPr>
        <w:t>Tractors</w:t>
      </w:r>
      <w:proofErr w:type="spellEnd"/>
      <w:r>
        <w:rPr>
          <w:rFonts w:ascii="Calibri" w:hAnsi="Calibri"/>
          <w:color w:val="000000"/>
        </w:rPr>
        <w:t xml:space="preserve"> S.p.A. </w:t>
      </w:r>
      <w:r>
        <w:rPr>
          <w:rFonts w:ascii="Calibri" w:hAnsi="Calibri"/>
          <w:color w:val="000000"/>
        </w:rPr>
        <w:br/>
        <w:t xml:space="preserve">e-mail: </w:t>
      </w:r>
      <w:hyperlink r:id="rId6" w:history="1">
        <w:r>
          <w:rPr>
            <w:rStyle w:val="Collegamentoipertestuale"/>
            <w:rFonts w:ascii="Calibri" w:hAnsi="Calibri"/>
          </w:rPr>
          <w:t>press@argotractors.com</w:t>
        </w:r>
      </w:hyperlink>
      <w:r>
        <w:rPr>
          <w:rFonts w:ascii="Calibri" w:hAnsi="Calibri"/>
          <w:color w:val="000000"/>
        </w:rPr>
        <w:t xml:space="preserve"> 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347 5339022 – 335 8377180 </w:t>
      </w:r>
    </w:p>
    <w:p w:rsidR="00BD4C6B" w:rsidRDefault="00BD4C6B" w:rsidP="00BD4C6B">
      <w:pPr>
        <w:pStyle w:val="NormaleWeb"/>
        <w:shd w:val="clear" w:color="auto" w:fill="FFFFFF"/>
        <w:rPr>
          <w:rFonts w:ascii="Calibri" w:hAnsi="Calibri"/>
          <w:color w:val="000000"/>
        </w:rPr>
      </w:pPr>
    </w:p>
    <w:p w:rsidR="007A1B85" w:rsidRDefault="00BD4C6B">
      <w:bookmarkStart w:id="0" w:name="_GoBack"/>
      <w:bookmarkEnd w:id="0"/>
    </w:p>
    <w:sectPr w:rsidR="007A1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B"/>
    <w:rsid w:val="00407BFE"/>
    <w:rsid w:val="00BD4C6B"/>
    <w:rsid w:val="00C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4C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D4C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4C6B"/>
    <w:rPr>
      <w:b/>
      <w:bCs/>
    </w:rPr>
  </w:style>
  <w:style w:type="character" w:styleId="Enfasicorsivo">
    <w:name w:val="Emphasis"/>
    <w:basedOn w:val="Carpredefinitoparagrafo"/>
    <w:uiPriority w:val="20"/>
    <w:qFormat/>
    <w:rsid w:val="00BD4C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4C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D4C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4C6B"/>
    <w:rPr>
      <w:b/>
      <w:bCs/>
    </w:rPr>
  </w:style>
  <w:style w:type="character" w:styleId="Enfasicorsivo">
    <w:name w:val="Emphasis"/>
    <w:basedOn w:val="Carpredefinitoparagrafo"/>
    <w:uiPriority w:val="20"/>
    <w:qFormat/>
    <w:rsid w:val="00BD4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argotractors.com" TargetMode="External"/><Relationship Id="rId5" Type="http://schemas.openxmlformats.org/officeDocument/2006/relationships/hyperlink" Target="mailto:antonio.salvaterra@argotrac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1</cp:revision>
  <dcterms:created xsi:type="dcterms:W3CDTF">2018-02-16T08:56:00Z</dcterms:created>
  <dcterms:modified xsi:type="dcterms:W3CDTF">2018-02-16T08:56:00Z</dcterms:modified>
</cp:coreProperties>
</file>