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6BA620" w14:textId="3D666639" w:rsidR="006C4877" w:rsidRPr="00BE1145" w:rsidRDefault="00000000" w:rsidP="00F776FF">
      <w:pPr>
        <w:pStyle w:val="LO-normal3"/>
        <w:spacing w:line="360" w:lineRule="auto"/>
        <w:jc w:val="center"/>
        <w:rPr>
          <w:rFonts w:ascii="Arial" w:eastAsia="Arial" w:hAnsi="Arial" w:cs="Arial"/>
          <w:b/>
          <w:sz w:val="28"/>
          <w:szCs w:val="28"/>
          <w:lang w:val="it-IT"/>
        </w:rPr>
      </w:pPr>
      <w:proofErr w:type="spellStart"/>
      <w:r w:rsidRPr="00BE1145">
        <w:rPr>
          <w:rFonts w:ascii="Arial" w:eastAsia="Arial" w:hAnsi="Arial" w:cs="Arial"/>
          <w:b/>
          <w:color w:val="000000"/>
          <w:sz w:val="28"/>
          <w:szCs w:val="28"/>
          <w:lang w:val="it-IT"/>
        </w:rPr>
        <w:t>Field</w:t>
      </w:r>
      <w:r w:rsidR="00182428">
        <w:rPr>
          <w:rFonts w:ascii="Arial" w:eastAsia="Arial" w:hAnsi="Arial" w:cs="Arial"/>
          <w:b/>
          <w:color w:val="000000"/>
          <w:sz w:val="28"/>
          <w:szCs w:val="28"/>
          <w:lang w:val="it-IT"/>
        </w:rPr>
        <w:t>V</w:t>
      </w:r>
      <w:r w:rsidRPr="00BE1145">
        <w:rPr>
          <w:rFonts w:ascii="Arial" w:eastAsia="Arial" w:hAnsi="Arial" w:cs="Arial"/>
          <w:b/>
          <w:color w:val="000000"/>
          <w:sz w:val="28"/>
          <w:szCs w:val="28"/>
          <w:lang w:val="it-IT"/>
        </w:rPr>
        <w:t>iew</w:t>
      </w:r>
      <w:proofErr w:type="spellEnd"/>
      <w:r w:rsidRPr="00BE1145">
        <w:rPr>
          <w:rFonts w:ascii="Arial" w:eastAsia="Arial" w:hAnsi="Arial" w:cs="Arial"/>
          <w:b/>
          <w:color w:val="000000"/>
          <w:sz w:val="28"/>
          <w:szCs w:val="28"/>
          <w:lang w:val="it-IT"/>
        </w:rPr>
        <w:t xml:space="preserve"> e </w:t>
      </w:r>
      <w:proofErr w:type="spellStart"/>
      <w:r w:rsidRPr="00BE1145">
        <w:rPr>
          <w:rFonts w:ascii="Arial" w:eastAsia="Arial" w:hAnsi="Arial" w:cs="Arial"/>
          <w:b/>
          <w:color w:val="000000"/>
          <w:sz w:val="28"/>
          <w:szCs w:val="28"/>
          <w:lang w:val="it-IT"/>
        </w:rPr>
        <w:t>xFarm</w:t>
      </w:r>
      <w:proofErr w:type="spellEnd"/>
      <w:r w:rsidRPr="00BE1145">
        <w:rPr>
          <w:rFonts w:ascii="Arial" w:eastAsia="Arial" w:hAnsi="Arial" w:cs="Arial"/>
          <w:b/>
          <w:color w:val="000000"/>
          <w:sz w:val="28"/>
          <w:szCs w:val="28"/>
          <w:lang w:val="it-IT"/>
        </w:rPr>
        <w:t xml:space="preserve"> Technologies </w:t>
      </w:r>
      <w:r w:rsidRPr="00BE1145">
        <w:rPr>
          <w:rFonts w:ascii="Arial" w:eastAsia="Arial" w:hAnsi="Arial" w:cs="Arial"/>
          <w:b/>
          <w:sz w:val="28"/>
          <w:szCs w:val="28"/>
          <w:lang w:val="it-IT"/>
        </w:rPr>
        <w:t>insieme</w:t>
      </w:r>
      <w:r w:rsidRPr="00BE1145">
        <w:rPr>
          <w:rFonts w:ascii="Arial" w:eastAsia="Arial" w:hAnsi="Arial" w:cs="Arial"/>
          <w:b/>
          <w:color w:val="000000"/>
          <w:sz w:val="28"/>
          <w:szCs w:val="28"/>
          <w:lang w:val="it-IT"/>
        </w:rPr>
        <w:t xml:space="preserve"> per aiutare gli agricoltori a utilizzare meglio </w:t>
      </w:r>
      <w:r w:rsidRPr="00BE1145">
        <w:rPr>
          <w:rFonts w:ascii="Arial" w:eastAsia="Arial" w:hAnsi="Arial" w:cs="Arial"/>
          <w:b/>
          <w:sz w:val="28"/>
          <w:szCs w:val="28"/>
          <w:lang w:val="it-IT"/>
        </w:rPr>
        <w:t xml:space="preserve">i </w:t>
      </w:r>
      <w:r w:rsidRPr="00BE1145">
        <w:rPr>
          <w:rFonts w:ascii="Arial" w:eastAsia="Arial" w:hAnsi="Arial" w:cs="Arial"/>
          <w:b/>
          <w:color w:val="000000"/>
          <w:sz w:val="28"/>
          <w:szCs w:val="28"/>
          <w:lang w:val="it-IT"/>
        </w:rPr>
        <w:t xml:space="preserve">dati </w:t>
      </w:r>
      <w:r w:rsidRPr="00BE1145">
        <w:rPr>
          <w:rFonts w:ascii="Arial" w:eastAsia="Arial" w:hAnsi="Arial" w:cs="Arial"/>
          <w:b/>
          <w:sz w:val="28"/>
          <w:szCs w:val="28"/>
          <w:lang w:val="it-IT"/>
        </w:rPr>
        <w:t>delle loro aziende agricole</w:t>
      </w:r>
    </w:p>
    <w:p w14:paraId="672A4151" w14:textId="03EC0E36" w:rsidR="000E2B26" w:rsidRPr="00BE1145" w:rsidRDefault="000E2B26" w:rsidP="00C02529">
      <w:pPr>
        <w:pStyle w:val="LO-normal3"/>
        <w:spacing w:line="360" w:lineRule="auto"/>
        <w:jc w:val="center"/>
        <w:rPr>
          <w:rFonts w:ascii="Arial" w:eastAsia="Arial" w:hAnsi="Arial" w:cs="Arial"/>
          <w:i/>
          <w:strike/>
          <w:color w:val="000000"/>
          <w:sz w:val="26"/>
          <w:szCs w:val="26"/>
          <w:lang w:val="it-IT"/>
        </w:rPr>
      </w:pPr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 xml:space="preserve">Sfruttando </w:t>
      </w:r>
      <w:r w:rsidRPr="00301848">
        <w:rPr>
          <w:rFonts w:ascii="Arial" w:eastAsia="Arial" w:hAnsi="Arial" w:cs="Arial"/>
          <w:i/>
          <w:sz w:val="26"/>
          <w:szCs w:val="26"/>
          <w:lang w:val="it-IT"/>
        </w:rPr>
        <w:t>la complementarità delle</w:t>
      </w:r>
      <w:r w:rsidRPr="00BE1145">
        <w:rPr>
          <w:rFonts w:ascii="Arial" w:eastAsia="Arial" w:hAnsi="Arial" w:cs="Arial"/>
          <w:i/>
          <w:sz w:val="26"/>
          <w:szCs w:val="26"/>
          <w:lang w:val="it-IT"/>
        </w:rPr>
        <w:t xml:space="preserve"> due soluzioni</w:t>
      </w:r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>, l</w:t>
      </w:r>
      <w:r w:rsidRPr="00BE1145">
        <w:rPr>
          <w:rFonts w:ascii="Arial" w:eastAsia="Arial" w:hAnsi="Arial" w:cs="Arial"/>
          <w:i/>
          <w:sz w:val="26"/>
          <w:szCs w:val="26"/>
          <w:lang w:val="it-IT"/>
        </w:rPr>
        <w:t>’</w:t>
      </w:r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 xml:space="preserve">integrazione delle piattaforme </w:t>
      </w:r>
      <w:proofErr w:type="spellStart"/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>FieldView</w:t>
      </w:r>
      <w:proofErr w:type="spellEnd"/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 xml:space="preserve"> e </w:t>
      </w:r>
      <w:proofErr w:type="spellStart"/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>xFarm</w:t>
      </w:r>
      <w:proofErr w:type="spellEnd"/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 xml:space="preserve"> migliora il processo decisionale </w:t>
      </w:r>
      <w:r w:rsidRPr="00BE1145">
        <w:rPr>
          <w:rFonts w:ascii="Arial" w:eastAsia="Arial" w:hAnsi="Arial" w:cs="Arial"/>
          <w:i/>
          <w:sz w:val="26"/>
          <w:szCs w:val="26"/>
          <w:lang w:val="it-IT"/>
        </w:rPr>
        <w:t xml:space="preserve">degli </w:t>
      </w:r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 xml:space="preserve">agricoltori </w:t>
      </w:r>
      <w:r w:rsidRPr="00BE1145">
        <w:rPr>
          <w:rFonts w:ascii="Arial" w:eastAsia="Arial" w:hAnsi="Arial" w:cs="Arial"/>
          <w:i/>
          <w:sz w:val="26"/>
          <w:szCs w:val="26"/>
          <w:lang w:val="it-IT"/>
        </w:rPr>
        <w:t xml:space="preserve">grazie a </w:t>
      </w:r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 xml:space="preserve">un </w:t>
      </w:r>
      <w:r w:rsidRPr="00BE1145">
        <w:rPr>
          <w:rFonts w:ascii="Arial" w:eastAsia="Arial" w:hAnsi="Arial" w:cs="Arial"/>
          <w:i/>
          <w:sz w:val="26"/>
          <w:szCs w:val="26"/>
          <w:lang w:val="it-IT"/>
        </w:rPr>
        <w:t>uso più efficace</w:t>
      </w:r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 xml:space="preserve"> dei dati </w:t>
      </w:r>
      <w:r w:rsidRPr="00BE1145">
        <w:rPr>
          <w:rFonts w:ascii="Arial" w:eastAsia="Arial" w:hAnsi="Arial" w:cs="Arial"/>
          <w:i/>
          <w:sz w:val="26"/>
          <w:szCs w:val="26"/>
          <w:lang w:val="it-IT"/>
        </w:rPr>
        <w:t>della loro azienda</w:t>
      </w:r>
    </w:p>
    <w:p w14:paraId="5B18B397" w14:textId="77777777" w:rsidR="000E2B26" w:rsidRPr="00BE1145" w:rsidRDefault="000E2B26" w:rsidP="00C02529">
      <w:pPr>
        <w:pStyle w:val="LO-normal3"/>
        <w:spacing w:line="360" w:lineRule="auto"/>
        <w:jc w:val="center"/>
        <w:rPr>
          <w:rFonts w:ascii="Arial" w:eastAsia="Arial" w:hAnsi="Arial" w:cs="Arial"/>
          <w:i/>
          <w:color w:val="000000"/>
          <w:sz w:val="26"/>
          <w:szCs w:val="26"/>
          <w:lang w:val="it-IT"/>
        </w:rPr>
      </w:pPr>
      <w:r w:rsidRPr="00BE1145">
        <w:rPr>
          <w:rFonts w:ascii="Arial" w:eastAsia="Arial" w:hAnsi="Arial" w:cs="Arial"/>
          <w:i/>
          <w:sz w:val="26"/>
          <w:szCs w:val="26"/>
          <w:lang w:val="it-IT"/>
        </w:rPr>
        <w:t xml:space="preserve">Questa partnership si inserisce nel contesto delle </w:t>
      </w:r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 xml:space="preserve">nuove normative che </w:t>
      </w:r>
      <w:r w:rsidRPr="00BE1145">
        <w:rPr>
          <w:rFonts w:ascii="Arial" w:eastAsia="Arial" w:hAnsi="Arial" w:cs="Arial"/>
          <w:i/>
          <w:sz w:val="26"/>
          <w:szCs w:val="26"/>
          <w:lang w:val="it-IT"/>
        </w:rPr>
        <w:t>emergeranno in relazione al Green Deal</w:t>
      </w:r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 xml:space="preserve">, aiutando gli agricoltori </w:t>
      </w:r>
      <w:proofErr w:type="gramStart"/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>ad</w:t>
      </w:r>
      <w:proofErr w:type="gramEnd"/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 xml:space="preserve"> adottare pratiche più sostenibili, nonché una tracciabilità </w:t>
      </w:r>
      <w:r w:rsidRPr="00BE1145">
        <w:rPr>
          <w:rFonts w:ascii="Arial" w:eastAsia="Arial" w:hAnsi="Arial" w:cs="Arial"/>
          <w:i/>
          <w:sz w:val="26"/>
          <w:szCs w:val="26"/>
          <w:lang w:val="it-IT"/>
        </w:rPr>
        <w:t xml:space="preserve">più semplice </w:t>
      </w:r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 xml:space="preserve">e </w:t>
      </w:r>
      <w:r w:rsidRPr="00A8726B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>automatica delle</w:t>
      </w:r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 xml:space="preserve"> loro </w:t>
      </w:r>
      <w:r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>operazioni agronomiche</w:t>
      </w:r>
    </w:p>
    <w:p w14:paraId="668CCC53" w14:textId="6BA6FC82" w:rsidR="004F2130" w:rsidRPr="004F2130" w:rsidRDefault="004F2130">
      <w:pPr>
        <w:pStyle w:val="LO-normal3"/>
        <w:spacing w:line="360" w:lineRule="auto"/>
        <w:jc w:val="both"/>
        <w:rPr>
          <w:rFonts w:ascii="Arial" w:eastAsia="Arial" w:hAnsi="Arial" w:cs="Arial"/>
          <w:color w:val="000000"/>
          <w:sz w:val="26"/>
          <w:szCs w:val="26"/>
          <w:lang w:val="it-IT"/>
        </w:rPr>
      </w:pPr>
      <w:r w:rsidRPr="00527FA7">
        <w:rPr>
          <w:rFonts w:ascii="Arial" w:eastAsia="Arial" w:hAnsi="Arial" w:cs="Arial"/>
          <w:i/>
          <w:iCs/>
          <w:color w:val="000000"/>
          <w:sz w:val="26"/>
          <w:szCs w:val="26"/>
          <w:lang w:val="it-IT"/>
        </w:rPr>
        <w:t>2</w:t>
      </w:r>
      <w:r w:rsidR="003D558F">
        <w:rPr>
          <w:rFonts w:ascii="Arial" w:eastAsia="Arial" w:hAnsi="Arial" w:cs="Arial"/>
          <w:i/>
          <w:iCs/>
          <w:color w:val="000000"/>
          <w:sz w:val="26"/>
          <w:szCs w:val="26"/>
          <w:lang w:val="it-IT"/>
        </w:rPr>
        <w:t>6</w:t>
      </w:r>
      <w:r w:rsidRPr="00527FA7">
        <w:rPr>
          <w:rFonts w:ascii="Arial" w:eastAsia="Arial" w:hAnsi="Arial" w:cs="Arial"/>
          <w:i/>
          <w:iCs/>
          <w:color w:val="000000"/>
          <w:sz w:val="26"/>
          <w:szCs w:val="26"/>
          <w:lang w:val="it-IT"/>
        </w:rPr>
        <w:t xml:space="preserve"> gennaio 2023</w:t>
      </w:r>
      <w:r w:rsidRPr="00182428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– </w:t>
      </w:r>
      <w:proofErr w:type="spellStart"/>
      <w:r w:rsidRPr="00182428">
        <w:rPr>
          <w:rFonts w:ascii="Arial" w:eastAsia="Arial" w:hAnsi="Arial" w:cs="Arial"/>
          <w:color w:val="000000"/>
          <w:sz w:val="26"/>
          <w:szCs w:val="26"/>
          <w:lang w:val="it-IT"/>
        </w:rPr>
        <w:t>FieldView</w:t>
      </w:r>
      <w:proofErr w:type="spellEnd"/>
      <w:r w:rsidRPr="00182428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e </w:t>
      </w:r>
      <w:proofErr w:type="spellStart"/>
      <w:r w:rsidRPr="00182428">
        <w:rPr>
          <w:rFonts w:ascii="Arial" w:eastAsia="Arial" w:hAnsi="Arial" w:cs="Arial"/>
          <w:color w:val="000000"/>
          <w:sz w:val="26"/>
          <w:szCs w:val="26"/>
          <w:lang w:val="it-IT"/>
        </w:rPr>
        <w:t>xFarm</w:t>
      </w:r>
      <w:proofErr w:type="spellEnd"/>
      <w:r w:rsidRPr="00182428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Technologies hanno </w:t>
      </w:r>
      <w:r w:rsidRPr="00182428">
        <w:rPr>
          <w:rFonts w:ascii="Arial" w:eastAsia="Arial" w:hAnsi="Arial" w:cs="Arial"/>
          <w:sz w:val="26"/>
          <w:szCs w:val="26"/>
          <w:lang w:val="it-IT"/>
        </w:rPr>
        <w:t>stretto</w:t>
      </w:r>
      <w:r w:rsidRPr="00182428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una</w:t>
      </w:r>
      <w:r w:rsidRPr="00182428">
        <w:rPr>
          <w:rFonts w:ascii="Arial" w:eastAsia="Arial" w:hAnsi="Arial" w:cs="Arial"/>
          <w:sz w:val="26"/>
          <w:szCs w:val="26"/>
          <w:lang w:val="it-IT"/>
        </w:rPr>
        <w:t xml:space="preserve"> </w:t>
      </w:r>
      <w:r w:rsidRPr="00182428">
        <w:rPr>
          <w:rFonts w:ascii="Arial" w:eastAsia="Arial" w:hAnsi="Arial" w:cs="Arial"/>
          <w:color w:val="000000"/>
          <w:sz w:val="26"/>
          <w:szCs w:val="26"/>
          <w:lang w:val="it-IT"/>
        </w:rPr>
        <w:t>partnership per collegare le rispettive piattaforme. L</w:t>
      </w:r>
      <w:r w:rsidRPr="00182428">
        <w:rPr>
          <w:rFonts w:ascii="Arial" w:eastAsia="Arial" w:hAnsi="Arial" w:cs="Arial"/>
          <w:sz w:val="26"/>
          <w:szCs w:val="26"/>
          <w:lang w:val="it-IT"/>
        </w:rPr>
        <w:t>’</w:t>
      </w:r>
      <w:r w:rsidRPr="00182428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obiettivo è </w:t>
      </w:r>
      <w:r w:rsidRPr="00182428">
        <w:rPr>
          <w:rFonts w:ascii="Arial" w:eastAsia="Arial" w:hAnsi="Arial" w:cs="Arial"/>
          <w:sz w:val="26"/>
          <w:szCs w:val="26"/>
          <w:lang w:val="it-IT"/>
        </w:rPr>
        <w:t>rendere la condivisione dei dati più agevole per gli agricoltori</w:t>
      </w:r>
      <w:r w:rsidRPr="00182428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e contribuire a consolidare e </w:t>
      </w:r>
      <w:r w:rsidRPr="00182428">
        <w:rPr>
          <w:rFonts w:ascii="Arial" w:eastAsia="Arial" w:hAnsi="Arial" w:cs="Arial"/>
          <w:sz w:val="26"/>
          <w:szCs w:val="26"/>
          <w:lang w:val="it-IT"/>
        </w:rPr>
        <w:t xml:space="preserve">semplificare le </w:t>
      </w:r>
      <w:r w:rsidRPr="00182428">
        <w:rPr>
          <w:rFonts w:ascii="Arial" w:eastAsia="Arial" w:hAnsi="Arial" w:cs="Arial"/>
          <w:color w:val="000000"/>
          <w:sz w:val="26"/>
          <w:szCs w:val="26"/>
          <w:lang w:val="it-IT"/>
        </w:rPr>
        <w:t>operazioni agricole.</w:t>
      </w:r>
    </w:p>
    <w:p w14:paraId="7A15CB80" w14:textId="747167C1" w:rsidR="006C4877" w:rsidRPr="00A8726B" w:rsidRDefault="00EF3409">
      <w:pPr>
        <w:pStyle w:val="LO-normal3"/>
        <w:spacing w:line="360" w:lineRule="auto"/>
        <w:jc w:val="both"/>
        <w:rPr>
          <w:rFonts w:ascii="Arial" w:eastAsia="Arial" w:hAnsi="Arial" w:cs="Arial"/>
          <w:color w:val="000000"/>
          <w:sz w:val="26"/>
          <w:szCs w:val="26"/>
          <w:lang w:val="it-IT"/>
        </w:rPr>
      </w:pPr>
      <w:proofErr w:type="spellStart"/>
      <w:r w:rsidRPr="7C97E615">
        <w:rPr>
          <w:rFonts w:ascii="Arial" w:eastAsia="Arial" w:hAnsi="Arial" w:cs="Arial"/>
          <w:color w:val="000000" w:themeColor="text1"/>
          <w:sz w:val="26"/>
          <w:szCs w:val="26"/>
          <w:lang w:val="it-IT"/>
        </w:rPr>
        <w:t>FieldView</w:t>
      </w:r>
      <w:proofErr w:type="spellEnd"/>
      <w:r w:rsidRPr="7C97E615">
        <w:rPr>
          <w:rFonts w:ascii="Arial" w:eastAsia="Arial" w:hAnsi="Arial" w:cs="Arial"/>
          <w:color w:val="000000" w:themeColor="text1"/>
          <w:sz w:val="26"/>
          <w:szCs w:val="26"/>
          <w:lang w:val="it-IT"/>
        </w:rPr>
        <w:t xml:space="preserve"> è la piattaforma le</w:t>
      </w:r>
      <w:r w:rsidRPr="7C97E615">
        <w:rPr>
          <w:rFonts w:ascii="Arial" w:eastAsia="Arial" w:hAnsi="Arial" w:cs="Arial"/>
          <w:sz w:val="26"/>
          <w:szCs w:val="26"/>
          <w:lang w:val="it-IT"/>
        </w:rPr>
        <w:t xml:space="preserve">ader </w:t>
      </w:r>
      <w:r w:rsidRPr="7C97E615">
        <w:rPr>
          <w:rFonts w:ascii="Arial" w:eastAsia="Arial" w:hAnsi="Arial" w:cs="Arial"/>
          <w:color w:val="000000" w:themeColor="text1"/>
          <w:sz w:val="26"/>
          <w:szCs w:val="26"/>
          <w:lang w:val="it-IT"/>
        </w:rPr>
        <w:t>di Bayer per l'</w:t>
      </w:r>
      <w:r w:rsidRPr="7C97E615">
        <w:rPr>
          <w:rFonts w:ascii="Arial" w:eastAsia="Arial" w:hAnsi="Arial" w:cs="Arial"/>
          <w:sz w:val="26"/>
          <w:szCs w:val="26"/>
          <w:lang w:val="it-IT"/>
        </w:rPr>
        <w:t xml:space="preserve">agricoltura </w:t>
      </w:r>
      <w:r w:rsidRPr="7C97E615">
        <w:rPr>
          <w:rFonts w:ascii="Arial" w:eastAsia="Arial" w:hAnsi="Arial" w:cs="Arial"/>
          <w:color w:val="000000" w:themeColor="text1"/>
          <w:sz w:val="26"/>
          <w:szCs w:val="26"/>
          <w:lang w:val="it-IT"/>
        </w:rPr>
        <w:t>digitale</w:t>
      </w:r>
      <w:r w:rsidRPr="7C97E615">
        <w:rPr>
          <w:rFonts w:ascii="Arial" w:eastAsia="Arial" w:hAnsi="Arial" w:cs="Arial"/>
          <w:sz w:val="26"/>
          <w:szCs w:val="26"/>
          <w:lang w:val="it-IT"/>
        </w:rPr>
        <w:t>. A</w:t>
      </w:r>
      <w:r w:rsidRPr="7C97E615">
        <w:rPr>
          <w:rFonts w:ascii="Arial" w:eastAsia="Arial" w:hAnsi="Arial" w:cs="Arial"/>
          <w:color w:val="000000" w:themeColor="text1"/>
          <w:sz w:val="26"/>
          <w:szCs w:val="26"/>
          <w:lang w:val="it-IT"/>
        </w:rPr>
        <w:t xml:space="preserve">iuta gli agricoltori a gestire le loro aziende in modo più efficiente, dalla semina al raccolto, </w:t>
      </w:r>
      <w:r w:rsidRPr="7C97E615">
        <w:rPr>
          <w:rFonts w:ascii="Arial" w:eastAsia="Arial" w:hAnsi="Arial" w:cs="Arial"/>
          <w:sz w:val="26"/>
          <w:szCs w:val="26"/>
          <w:lang w:val="it-IT"/>
        </w:rPr>
        <w:t xml:space="preserve">grazie a </w:t>
      </w:r>
      <w:r w:rsidRPr="7C97E615">
        <w:rPr>
          <w:rFonts w:ascii="Arial" w:eastAsia="Arial" w:hAnsi="Arial" w:cs="Arial"/>
          <w:color w:val="000000" w:themeColor="text1"/>
          <w:sz w:val="26"/>
          <w:szCs w:val="26"/>
          <w:lang w:val="it-IT"/>
        </w:rPr>
        <w:t>informazioni provenienti da satelliti</w:t>
      </w:r>
      <w:r w:rsidRPr="7C97E615">
        <w:rPr>
          <w:rFonts w:ascii="Arial" w:eastAsia="Arial" w:hAnsi="Arial" w:cs="Arial"/>
          <w:sz w:val="26"/>
          <w:szCs w:val="26"/>
          <w:lang w:val="it-IT"/>
        </w:rPr>
        <w:t xml:space="preserve"> nonché da </w:t>
      </w:r>
      <w:r w:rsidR="00897839" w:rsidRPr="7C97E615">
        <w:rPr>
          <w:rFonts w:ascii="Arial" w:eastAsia="Arial" w:hAnsi="Arial" w:cs="Arial"/>
          <w:sz w:val="26"/>
          <w:szCs w:val="26"/>
          <w:lang w:val="it-IT"/>
        </w:rPr>
        <w:t>macchinari</w:t>
      </w:r>
      <w:r w:rsidRPr="7C97E615">
        <w:rPr>
          <w:rFonts w:ascii="Arial" w:eastAsia="Arial" w:hAnsi="Arial" w:cs="Arial"/>
          <w:color w:val="000000" w:themeColor="text1"/>
          <w:sz w:val="26"/>
          <w:szCs w:val="26"/>
          <w:lang w:val="it-IT"/>
        </w:rPr>
        <w:t xml:space="preserve"> e </w:t>
      </w:r>
      <w:r w:rsidR="00A1400B" w:rsidRPr="7C97E615">
        <w:rPr>
          <w:rFonts w:ascii="Arial" w:eastAsia="Arial" w:hAnsi="Arial" w:cs="Arial"/>
          <w:color w:val="000000" w:themeColor="text1"/>
          <w:sz w:val="26"/>
          <w:szCs w:val="26"/>
          <w:lang w:val="it-IT"/>
        </w:rPr>
        <w:t xml:space="preserve">attrezzature </w:t>
      </w:r>
      <w:r w:rsidR="00897839" w:rsidRPr="7C97E615">
        <w:rPr>
          <w:rFonts w:ascii="Arial" w:eastAsia="Arial" w:hAnsi="Arial" w:cs="Arial"/>
          <w:color w:val="000000" w:themeColor="text1"/>
          <w:sz w:val="26"/>
          <w:szCs w:val="26"/>
          <w:lang w:val="it-IT"/>
        </w:rPr>
        <w:t>connesse</w:t>
      </w:r>
      <w:r w:rsidRPr="7C97E615">
        <w:rPr>
          <w:rFonts w:ascii="Arial" w:eastAsia="Arial" w:hAnsi="Arial" w:cs="Arial"/>
          <w:color w:val="000000" w:themeColor="text1"/>
          <w:sz w:val="26"/>
          <w:szCs w:val="26"/>
          <w:lang w:val="it-IT"/>
        </w:rPr>
        <w:t xml:space="preserve">. È </w:t>
      </w:r>
      <w:r w:rsidRPr="7C97E615">
        <w:rPr>
          <w:rFonts w:ascii="Arial" w:eastAsia="Arial" w:hAnsi="Arial" w:cs="Arial"/>
          <w:sz w:val="26"/>
          <w:szCs w:val="26"/>
          <w:lang w:val="it-IT"/>
        </w:rPr>
        <w:t>utilizzata</w:t>
      </w:r>
      <w:r w:rsidRPr="7C97E615">
        <w:rPr>
          <w:rFonts w:ascii="Arial" w:eastAsia="Arial" w:hAnsi="Arial" w:cs="Arial"/>
          <w:color w:val="000000" w:themeColor="text1"/>
          <w:sz w:val="26"/>
          <w:szCs w:val="26"/>
          <w:lang w:val="it-IT"/>
        </w:rPr>
        <w:t xml:space="preserve"> su oltre 80 milioni di ettari in 23 </w:t>
      </w:r>
      <w:r w:rsidRPr="7C97E615">
        <w:rPr>
          <w:rFonts w:ascii="Arial" w:eastAsia="Arial" w:hAnsi="Arial" w:cs="Arial"/>
          <w:sz w:val="26"/>
          <w:szCs w:val="26"/>
          <w:lang w:val="it-IT"/>
        </w:rPr>
        <w:t>p</w:t>
      </w:r>
      <w:r w:rsidRPr="7C97E615">
        <w:rPr>
          <w:rFonts w:ascii="Arial" w:eastAsia="Arial" w:hAnsi="Arial" w:cs="Arial"/>
          <w:color w:val="000000" w:themeColor="text1"/>
          <w:sz w:val="26"/>
          <w:szCs w:val="26"/>
          <w:lang w:val="it-IT"/>
        </w:rPr>
        <w:t xml:space="preserve">aesi del mondo. </w:t>
      </w:r>
    </w:p>
    <w:p w14:paraId="312CF220" w14:textId="7F820CB6" w:rsidR="006C4877" w:rsidRPr="00A8726B" w:rsidRDefault="00000000">
      <w:pPr>
        <w:pStyle w:val="LO-normal3"/>
        <w:spacing w:after="0" w:line="360" w:lineRule="auto"/>
        <w:jc w:val="both"/>
        <w:rPr>
          <w:color w:val="000000"/>
          <w:lang w:val="it-IT"/>
        </w:rPr>
      </w:pPr>
      <w:proofErr w:type="spellStart"/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>xFarm</w:t>
      </w:r>
      <w:proofErr w:type="spellEnd"/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Technologies è </w:t>
      </w:r>
      <w:r w:rsidRPr="00A8726B">
        <w:rPr>
          <w:rFonts w:ascii="Arial" w:eastAsia="Arial" w:hAnsi="Arial" w:cs="Arial"/>
          <w:sz w:val="26"/>
          <w:szCs w:val="26"/>
          <w:lang w:val="it-IT"/>
        </w:rPr>
        <w:t xml:space="preserve">una tech company che punta alla digitalizzazione del 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settore agroalimentare, </w:t>
      </w:r>
      <w:r w:rsidRPr="00A8726B">
        <w:rPr>
          <w:rFonts w:ascii="Arial" w:eastAsia="Arial" w:hAnsi="Arial" w:cs="Arial"/>
          <w:sz w:val="26"/>
          <w:szCs w:val="26"/>
          <w:lang w:val="it-IT"/>
        </w:rPr>
        <w:t xml:space="preserve">fornendo 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strumenti innovativi che possono </w:t>
      </w:r>
      <w:r w:rsidR="00D67FB6" w:rsidRPr="00A8726B">
        <w:rPr>
          <w:rFonts w:ascii="Arial" w:eastAsia="Arial" w:hAnsi="Arial" w:cs="Arial"/>
          <w:sz w:val="26"/>
          <w:szCs w:val="26"/>
          <w:lang w:val="it-IT"/>
        </w:rPr>
        <w:t>supportare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</w:t>
      </w:r>
      <w:r w:rsidRPr="00A8726B">
        <w:rPr>
          <w:rFonts w:ascii="Arial" w:eastAsia="Arial" w:hAnsi="Arial" w:cs="Arial"/>
          <w:sz w:val="26"/>
          <w:szCs w:val="26"/>
          <w:lang w:val="it-IT"/>
        </w:rPr>
        <w:t xml:space="preserve">gli imprenditori agricoli 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e gli stakeholder </w:t>
      </w:r>
      <w:r w:rsidR="00D67FB6"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>nella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gesti</w:t>
      </w:r>
      <w:r w:rsidR="00D67FB6"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>one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</w:t>
      </w:r>
      <w:r w:rsidR="00066512"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>del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le loro </w:t>
      </w:r>
      <w:r w:rsidRPr="00A8726B">
        <w:rPr>
          <w:rFonts w:ascii="Arial" w:eastAsia="Arial" w:hAnsi="Arial" w:cs="Arial"/>
          <w:sz w:val="26"/>
          <w:szCs w:val="26"/>
          <w:lang w:val="it-IT"/>
        </w:rPr>
        <w:t>aziende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. </w:t>
      </w:r>
      <w:proofErr w:type="spellStart"/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>xFarm</w:t>
      </w:r>
      <w:proofErr w:type="spellEnd"/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Technologies supporta il lavoro di 140.000 </w:t>
      </w:r>
      <w:r w:rsidRPr="00A8726B">
        <w:rPr>
          <w:rFonts w:ascii="Arial" w:eastAsia="Arial" w:hAnsi="Arial" w:cs="Arial"/>
          <w:sz w:val="26"/>
          <w:szCs w:val="26"/>
          <w:lang w:val="it-IT"/>
        </w:rPr>
        <w:t>aziende agricole appartenenti a più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di 50 filiere su 1,8 milioni di ettari.</w:t>
      </w:r>
    </w:p>
    <w:p w14:paraId="24517C96" w14:textId="77777777" w:rsidR="006C4877" w:rsidRPr="00A8726B" w:rsidRDefault="006C4877">
      <w:pPr>
        <w:pStyle w:val="LO-normal3"/>
        <w:spacing w:line="360" w:lineRule="auto"/>
        <w:jc w:val="both"/>
        <w:rPr>
          <w:rFonts w:ascii="Arial" w:eastAsia="Arial" w:hAnsi="Arial" w:cs="Arial"/>
          <w:color w:val="000000"/>
          <w:sz w:val="26"/>
          <w:szCs w:val="26"/>
          <w:lang w:val="it-IT"/>
        </w:rPr>
      </w:pPr>
    </w:p>
    <w:p w14:paraId="65253A7E" w14:textId="532EDF2B" w:rsidR="006C4877" w:rsidRPr="00980C28" w:rsidRDefault="00000000">
      <w:pPr>
        <w:pStyle w:val="LO-normal3"/>
        <w:spacing w:line="360" w:lineRule="auto"/>
        <w:jc w:val="both"/>
        <w:rPr>
          <w:rFonts w:ascii="Arial" w:eastAsia="Arial" w:hAnsi="Arial" w:cs="Arial"/>
          <w:b/>
          <w:bCs/>
          <w:color w:val="000000"/>
          <w:sz w:val="26"/>
          <w:szCs w:val="26"/>
          <w:shd w:val="clear" w:color="auto" w:fill="FF9900"/>
          <w:lang w:val="it-IT"/>
        </w:rPr>
      </w:pPr>
      <w:r w:rsidRPr="00980C28">
        <w:rPr>
          <w:rFonts w:ascii="Arial" w:eastAsia="Arial" w:hAnsi="Arial" w:cs="Arial"/>
          <w:b/>
          <w:bCs/>
          <w:sz w:val="26"/>
          <w:szCs w:val="26"/>
          <w:lang w:val="it-IT"/>
        </w:rPr>
        <w:t>L’integrazione dell</w:t>
      </w:r>
      <w:r w:rsidR="002407B4" w:rsidRPr="00980C28">
        <w:rPr>
          <w:rFonts w:ascii="Arial" w:eastAsia="Arial" w:hAnsi="Arial" w:cs="Arial"/>
          <w:b/>
          <w:bCs/>
          <w:sz w:val="26"/>
          <w:szCs w:val="26"/>
          <w:lang w:val="it-IT"/>
        </w:rPr>
        <w:t>e</w:t>
      </w:r>
      <w:r w:rsidRPr="00980C28">
        <w:rPr>
          <w:rFonts w:ascii="Arial" w:eastAsia="Arial" w:hAnsi="Arial" w:cs="Arial"/>
          <w:b/>
          <w:bCs/>
          <w:sz w:val="26"/>
          <w:szCs w:val="26"/>
          <w:lang w:val="it-IT"/>
        </w:rPr>
        <w:t xml:space="preserve"> piattaform</w:t>
      </w:r>
      <w:r w:rsidR="002407B4" w:rsidRPr="00980C28">
        <w:rPr>
          <w:rFonts w:ascii="Arial" w:eastAsia="Arial" w:hAnsi="Arial" w:cs="Arial"/>
          <w:b/>
          <w:bCs/>
          <w:sz w:val="26"/>
          <w:szCs w:val="26"/>
          <w:lang w:val="it-IT"/>
        </w:rPr>
        <w:t>e</w:t>
      </w:r>
    </w:p>
    <w:p w14:paraId="5C1BE7EC" w14:textId="77777777" w:rsidR="0013325B" w:rsidRDefault="00182428">
      <w:pPr>
        <w:pStyle w:val="LO-normal3"/>
        <w:spacing w:line="360" w:lineRule="auto"/>
        <w:jc w:val="both"/>
        <w:rPr>
          <w:rFonts w:ascii="Arial" w:eastAsia="Arial" w:hAnsi="Arial" w:cs="Arial"/>
          <w:color w:val="000000"/>
          <w:sz w:val="26"/>
          <w:szCs w:val="26"/>
          <w:lang w:val="it-IT"/>
        </w:rPr>
      </w:pPr>
      <w:proofErr w:type="spellStart"/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>Field</w:t>
      </w:r>
      <w:r>
        <w:rPr>
          <w:rFonts w:ascii="Arial" w:eastAsia="Arial" w:hAnsi="Arial" w:cs="Arial"/>
          <w:color w:val="000000"/>
          <w:sz w:val="26"/>
          <w:szCs w:val="26"/>
          <w:lang w:val="it-IT"/>
        </w:rPr>
        <w:t>V</w:t>
      </w:r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>iew</w:t>
      </w:r>
      <w:proofErr w:type="spellEnd"/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</w:t>
      </w:r>
      <w:r w:rsidR="00ED09D6"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consente agli agricoltori di raccogliere, visualizzare e analizzare i dati agronomici. Inoltre, gli agricoltori possono utilizzare i </w:t>
      </w:r>
      <w:r w:rsidR="00ED09D6" w:rsidRPr="00A8726B">
        <w:rPr>
          <w:rFonts w:ascii="Arial" w:eastAsia="Arial" w:hAnsi="Arial" w:cs="Arial"/>
          <w:sz w:val="26"/>
          <w:szCs w:val="26"/>
          <w:lang w:val="it-IT"/>
        </w:rPr>
        <w:t>propri</w:t>
      </w:r>
      <w:r w:rsidR="00ED09D6"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dati per prendere decisioni agronomiche più efficaci e ottimizzare le operazioni</w:t>
      </w:r>
      <w:r w:rsidR="00DD7332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</w:t>
      </w:r>
      <w:r w:rsidR="00DD7332" w:rsidRPr="00DD7332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attraverso un sistema </w:t>
      </w:r>
      <w:r w:rsidR="00DD7332" w:rsidRPr="00DD7332">
        <w:rPr>
          <w:rFonts w:ascii="Arial" w:eastAsia="Arial" w:hAnsi="Arial" w:cs="Arial"/>
          <w:color w:val="000000"/>
          <w:sz w:val="26"/>
          <w:szCs w:val="26"/>
          <w:lang w:val="it-IT"/>
        </w:rPr>
        <w:lastRenderedPageBreak/>
        <w:t>per la generazione di mappe di prescrizione che permette di eseguire operazioni di difesa, concimazione e semina sfruttando la tecnologia a rateo</w:t>
      </w:r>
      <w:r w:rsidR="001B5B92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variabile</w:t>
      </w:r>
      <w:r w:rsidR="00ED09D6" w:rsidRPr="00DD7332">
        <w:rPr>
          <w:rFonts w:ascii="Arial" w:eastAsia="Arial" w:hAnsi="Arial" w:cs="Arial"/>
          <w:color w:val="000000"/>
          <w:sz w:val="26"/>
          <w:szCs w:val="26"/>
          <w:lang w:val="it-IT"/>
        </w:rPr>
        <w:t>.</w:t>
      </w:r>
      <w:r w:rsidR="00ED09D6"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</w:t>
      </w:r>
    </w:p>
    <w:p w14:paraId="6041CFDC" w14:textId="7BEB8668" w:rsidR="006C4877" w:rsidRPr="00A8726B" w:rsidRDefault="00ED09D6">
      <w:pPr>
        <w:pStyle w:val="LO-normal3"/>
        <w:spacing w:line="360" w:lineRule="auto"/>
        <w:jc w:val="both"/>
        <w:rPr>
          <w:rFonts w:ascii="Arial" w:eastAsia="Arial" w:hAnsi="Arial" w:cs="Arial"/>
          <w:color w:val="000000"/>
          <w:sz w:val="26"/>
          <w:szCs w:val="26"/>
          <w:lang w:val="it-IT"/>
        </w:rPr>
      </w:pPr>
      <w:proofErr w:type="spellStart"/>
      <w:r w:rsidRPr="00A8726B">
        <w:rPr>
          <w:rFonts w:ascii="Arial" w:eastAsia="Arial" w:hAnsi="Arial" w:cs="Arial"/>
          <w:sz w:val="26"/>
          <w:szCs w:val="26"/>
          <w:lang w:val="it-IT"/>
        </w:rPr>
        <w:t>xFarm</w:t>
      </w:r>
      <w:proofErr w:type="spellEnd"/>
      <w:r w:rsidRPr="00A8726B">
        <w:rPr>
          <w:rFonts w:ascii="Arial" w:eastAsia="Arial" w:hAnsi="Arial" w:cs="Arial"/>
          <w:sz w:val="26"/>
          <w:szCs w:val="26"/>
          <w:lang w:val="it-IT"/>
        </w:rPr>
        <w:t xml:space="preserve"> offre una soluzione completa per la gestione dell’azienda agricola 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che integra dati </w:t>
      </w:r>
      <w:r w:rsidRPr="00A8726B">
        <w:rPr>
          <w:rFonts w:ascii="Arial" w:eastAsia="Arial" w:hAnsi="Arial" w:cs="Arial"/>
          <w:sz w:val="26"/>
          <w:szCs w:val="26"/>
          <w:lang w:val="it-IT"/>
        </w:rPr>
        <w:t>di macchinari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e sensori, sistemi di supporto alle decisioni,</w:t>
      </w:r>
      <w:r w:rsidRPr="00A8726B">
        <w:rPr>
          <w:rFonts w:ascii="Arial" w:eastAsia="Arial" w:hAnsi="Arial" w:cs="Arial"/>
          <w:sz w:val="26"/>
          <w:szCs w:val="26"/>
          <w:lang w:val="it-IT"/>
        </w:rPr>
        <w:t xml:space="preserve"> 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immagini satellitari e altre fonti di dati, fornendo agli agricoltori una piattaforma </w:t>
      </w:r>
      <w:r w:rsidR="00BE3C44" w:rsidRPr="00BE3C44">
        <w:rPr>
          <w:rFonts w:ascii="Arial" w:eastAsia="Arial" w:hAnsi="Arial" w:cs="Arial"/>
          <w:color w:val="000000"/>
          <w:sz w:val="26"/>
          <w:szCs w:val="26"/>
          <w:lang w:val="it-IT"/>
        </w:rPr>
        <w:t>“</w:t>
      </w:r>
      <w:proofErr w:type="spellStart"/>
      <w:r w:rsidR="00BE3C44" w:rsidRPr="00BE3C44">
        <w:rPr>
          <w:rFonts w:ascii="Arial" w:eastAsia="Arial" w:hAnsi="Arial" w:cs="Arial"/>
          <w:color w:val="000000"/>
          <w:sz w:val="26"/>
          <w:szCs w:val="26"/>
          <w:lang w:val="it-IT"/>
        </w:rPr>
        <w:t>all</w:t>
      </w:r>
      <w:proofErr w:type="spellEnd"/>
      <w:r w:rsidR="00BE3C44" w:rsidRPr="00BE3C44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in one”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per </w:t>
      </w:r>
      <w:r w:rsidRPr="00A8726B">
        <w:rPr>
          <w:rFonts w:ascii="Arial" w:eastAsia="Arial" w:hAnsi="Arial" w:cs="Arial"/>
          <w:sz w:val="26"/>
          <w:szCs w:val="26"/>
          <w:lang w:val="it-IT"/>
        </w:rPr>
        <w:t>ottimizzare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il loro lavoro </w:t>
      </w:r>
      <w:r w:rsidRPr="00A8726B">
        <w:rPr>
          <w:rFonts w:ascii="Arial" w:eastAsia="Arial" w:hAnsi="Arial" w:cs="Arial"/>
          <w:sz w:val="26"/>
          <w:szCs w:val="26"/>
          <w:lang w:val="it-IT"/>
        </w:rPr>
        <w:t xml:space="preserve">di ogni giorno. </w:t>
      </w:r>
    </w:p>
    <w:p w14:paraId="57D00DD3" w14:textId="1D873E5E" w:rsidR="006C4877" w:rsidRPr="00A8726B" w:rsidRDefault="00000000">
      <w:pPr>
        <w:pStyle w:val="LO-normal3"/>
        <w:spacing w:line="360" w:lineRule="auto"/>
        <w:jc w:val="both"/>
        <w:rPr>
          <w:rFonts w:ascii="Arial" w:eastAsia="Arial" w:hAnsi="Arial" w:cs="Arial"/>
          <w:color w:val="000000"/>
          <w:sz w:val="26"/>
          <w:szCs w:val="26"/>
          <w:lang w:val="it-IT"/>
        </w:rPr>
      </w:pPr>
      <w:r w:rsidRPr="00A8726B">
        <w:rPr>
          <w:rFonts w:ascii="Arial" w:eastAsia="Arial" w:hAnsi="Arial" w:cs="Arial"/>
          <w:sz w:val="26"/>
          <w:szCs w:val="26"/>
          <w:lang w:val="it-IT"/>
        </w:rPr>
        <w:t xml:space="preserve">La partnership collegherà le 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due piattaforme, </w:t>
      </w:r>
      <w:r w:rsidRPr="00A8726B">
        <w:rPr>
          <w:rFonts w:ascii="Arial" w:eastAsia="Arial" w:hAnsi="Arial" w:cs="Arial"/>
          <w:sz w:val="26"/>
          <w:szCs w:val="26"/>
          <w:lang w:val="it-IT"/>
        </w:rPr>
        <w:t>permettendo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agli utenti di condividere i dati tra i </w:t>
      </w:r>
      <w:r w:rsidRPr="00A8726B">
        <w:rPr>
          <w:rFonts w:ascii="Arial" w:eastAsia="Arial" w:hAnsi="Arial" w:cs="Arial"/>
          <w:sz w:val="26"/>
          <w:szCs w:val="26"/>
          <w:lang w:val="it-IT"/>
        </w:rPr>
        <w:t>propri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account </w:t>
      </w:r>
      <w:proofErr w:type="spellStart"/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>FieldView</w:t>
      </w:r>
      <w:proofErr w:type="spellEnd"/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e </w:t>
      </w:r>
      <w:proofErr w:type="spellStart"/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>xFarm</w:t>
      </w:r>
      <w:proofErr w:type="spellEnd"/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in tempo reale. Gli agricoltori potranno condividere i confini </w:t>
      </w:r>
      <w:r w:rsidRPr="00A8726B">
        <w:rPr>
          <w:rFonts w:ascii="Arial" w:eastAsia="Arial" w:hAnsi="Arial" w:cs="Arial"/>
          <w:sz w:val="26"/>
          <w:szCs w:val="26"/>
          <w:lang w:val="it-IT"/>
        </w:rPr>
        <w:t xml:space="preserve">dei loro 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campi e i dati </w:t>
      </w:r>
      <w:r w:rsidRPr="00A8726B">
        <w:rPr>
          <w:rFonts w:ascii="Arial" w:eastAsia="Arial" w:hAnsi="Arial" w:cs="Arial"/>
          <w:sz w:val="26"/>
          <w:szCs w:val="26"/>
          <w:lang w:val="it-IT"/>
        </w:rPr>
        <w:t>su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semina,</w:t>
      </w:r>
      <w:r w:rsidRPr="00A8726B">
        <w:rPr>
          <w:rFonts w:ascii="Arial" w:eastAsia="Arial" w:hAnsi="Arial" w:cs="Arial"/>
          <w:sz w:val="26"/>
          <w:szCs w:val="26"/>
          <w:lang w:val="it-IT"/>
        </w:rPr>
        <w:t xml:space="preserve"> 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raccolto e </w:t>
      </w:r>
      <w:r w:rsidR="00936775"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>altre operazioni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. Ciò consentirà agli agricoltori di sfruttare le funzionalità complementari, evitando il </w:t>
      </w:r>
      <w:r w:rsidRPr="00A8726B">
        <w:rPr>
          <w:rFonts w:ascii="Arial" w:eastAsia="Arial" w:hAnsi="Arial" w:cs="Arial"/>
          <w:sz w:val="26"/>
          <w:szCs w:val="26"/>
          <w:lang w:val="it-IT"/>
        </w:rPr>
        <w:t xml:space="preserve">doppio inserimento dei 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dati </w:t>
      </w:r>
      <w:r w:rsidRPr="00A8726B">
        <w:rPr>
          <w:rFonts w:ascii="Arial" w:eastAsia="Arial" w:hAnsi="Arial" w:cs="Arial"/>
          <w:sz w:val="26"/>
          <w:szCs w:val="26"/>
          <w:lang w:val="it-IT"/>
        </w:rPr>
        <w:t xml:space="preserve">e utilizzando i 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>dati di entrambe le piattaforme per migliorare l</w:t>
      </w:r>
      <w:r w:rsidR="00297DAC"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>’efficacia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</w:t>
      </w:r>
      <w:r w:rsidR="00941B1E"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delle 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>lor</w:t>
      </w:r>
      <w:r w:rsidRPr="00A8726B">
        <w:rPr>
          <w:rFonts w:ascii="Arial" w:eastAsia="Arial" w:hAnsi="Arial" w:cs="Arial"/>
          <w:sz w:val="26"/>
          <w:szCs w:val="26"/>
          <w:lang w:val="it-IT"/>
        </w:rPr>
        <w:t xml:space="preserve">o 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pratiche agronomiche </w:t>
      </w:r>
      <w:r w:rsidRPr="00A8726B">
        <w:rPr>
          <w:rFonts w:ascii="Arial" w:eastAsia="Arial" w:hAnsi="Arial" w:cs="Arial"/>
          <w:sz w:val="26"/>
          <w:szCs w:val="26"/>
          <w:lang w:val="it-IT"/>
        </w:rPr>
        <w:t>grazie a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</w:t>
      </w:r>
      <w:proofErr w:type="spellStart"/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>FieldView</w:t>
      </w:r>
      <w:proofErr w:type="spellEnd"/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e ottimizzare la gestione dell'azienda agricola </w:t>
      </w:r>
      <w:r w:rsidRPr="00A8726B">
        <w:rPr>
          <w:rFonts w:ascii="Arial" w:eastAsia="Arial" w:hAnsi="Arial" w:cs="Arial"/>
          <w:sz w:val="26"/>
          <w:szCs w:val="26"/>
          <w:lang w:val="it-IT"/>
        </w:rPr>
        <w:t xml:space="preserve">grazie a </w:t>
      </w:r>
      <w:proofErr w:type="spellStart"/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>xFarm</w:t>
      </w:r>
      <w:proofErr w:type="spellEnd"/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. </w:t>
      </w:r>
      <w:r w:rsidRPr="00A8726B">
        <w:rPr>
          <w:rFonts w:ascii="Arial" w:eastAsia="Arial" w:hAnsi="Arial" w:cs="Arial"/>
          <w:sz w:val="26"/>
          <w:szCs w:val="26"/>
          <w:lang w:val="it-IT"/>
        </w:rPr>
        <w:t xml:space="preserve">In linea con il Green Deal, con l’aumento delle pratiche sostenibili e con gli obblighi di tracciabilità digitale, gli agricoltori potranno utilizzare la raccolta automatica dei dati realizzata attraverso </w:t>
      </w:r>
      <w:proofErr w:type="spellStart"/>
      <w:r w:rsidRPr="00A8726B">
        <w:rPr>
          <w:rFonts w:ascii="Arial" w:eastAsia="Arial" w:hAnsi="Arial" w:cs="Arial"/>
          <w:sz w:val="26"/>
          <w:szCs w:val="26"/>
          <w:lang w:val="it-IT"/>
        </w:rPr>
        <w:t>FieldView</w:t>
      </w:r>
      <w:proofErr w:type="spellEnd"/>
      <w:r w:rsidRPr="00A8726B">
        <w:rPr>
          <w:rFonts w:ascii="Arial" w:eastAsia="Arial" w:hAnsi="Arial" w:cs="Arial"/>
          <w:sz w:val="26"/>
          <w:szCs w:val="26"/>
          <w:lang w:val="it-IT"/>
        </w:rPr>
        <w:t xml:space="preserve"> per documentare le loro attività agricole in </w:t>
      </w:r>
      <w:proofErr w:type="spellStart"/>
      <w:r w:rsidRPr="00A8726B">
        <w:rPr>
          <w:rFonts w:ascii="Arial" w:eastAsia="Arial" w:hAnsi="Arial" w:cs="Arial"/>
          <w:sz w:val="26"/>
          <w:szCs w:val="26"/>
          <w:lang w:val="it-IT"/>
        </w:rPr>
        <w:t>xFarm</w:t>
      </w:r>
      <w:proofErr w:type="spellEnd"/>
      <w:r w:rsidRPr="00A8726B">
        <w:rPr>
          <w:rFonts w:ascii="Arial" w:eastAsia="Arial" w:hAnsi="Arial" w:cs="Arial"/>
          <w:sz w:val="26"/>
          <w:szCs w:val="26"/>
          <w:lang w:val="it-IT"/>
        </w:rPr>
        <w:t xml:space="preserve">.  </w:t>
      </w:r>
    </w:p>
    <w:p w14:paraId="63AF4EDD" w14:textId="77777777" w:rsidR="006C4877" w:rsidRPr="00A8726B" w:rsidRDefault="00000000">
      <w:pPr>
        <w:pStyle w:val="LO-normal3"/>
        <w:spacing w:line="360" w:lineRule="auto"/>
        <w:jc w:val="both"/>
        <w:rPr>
          <w:rFonts w:ascii="Arial" w:eastAsia="Arial" w:hAnsi="Arial" w:cs="Arial"/>
          <w:color w:val="000000"/>
          <w:sz w:val="26"/>
          <w:szCs w:val="26"/>
          <w:lang w:val="it-IT"/>
        </w:rPr>
      </w:pP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Gli agricoltori manterranno il </w:t>
      </w:r>
      <w:r w:rsidRPr="00A8726B">
        <w:rPr>
          <w:rFonts w:ascii="Arial" w:eastAsia="Arial" w:hAnsi="Arial" w:cs="Arial"/>
          <w:sz w:val="26"/>
          <w:szCs w:val="26"/>
          <w:lang w:val="it-IT"/>
        </w:rPr>
        <w:t xml:space="preserve">pieno 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controllo dei </w:t>
      </w:r>
      <w:r w:rsidRPr="00A8726B">
        <w:rPr>
          <w:rFonts w:ascii="Arial" w:eastAsia="Arial" w:hAnsi="Arial" w:cs="Arial"/>
          <w:sz w:val="26"/>
          <w:szCs w:val="26"/>
          <w:lang w:val="it-IT"/>
        </w:rPr>
        <w:t>propri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dati e saranno </w:t>
      </w:r>
      <w:r w:rsidRPr="00A8726B">
        <w:rPr>
          <w:rFonts w:ascii="Arial" w:eastAsia="Arial" w:hAnsi="Arial" w:cs="Arial"/>
          <w:sz w:val="26"/>
          <w:szCs w:val="26"/>
          <w:lang w:val="it-IT"/>
        </w:rPr>
        <w:t>gli unici gestori della connessione tra le due piattaforme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. Potranno attivare o </w:t>
      </w:r>
      <w:r w:rsidRPr="00A8726B">
        <w:rPr>
          <w:rFonts w:ascii="Arial" w:eastAsia="Arial" w:hAnsi="Arial" w:cs="Arial"/>
          <w:sz w:val="26"/>
          <w:szCs w:val="26"/>
          <w:lang w:val="it-IT"/>
        </w:rPr>
        <w:t>disabilitare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la connessione </w:t>
      </w:r>
      <w:r w:rsidRPr="00A8726B">
        <w:rPr>
          <w:rFonts w:ascii="Arial" w:eastAsia="Arial" w:hAnsi="Arial" w:cs="Arial"/>
          <w:sz w:val="26"/>
          <w:szCs w:val="26"/>
          <w:lang w:val="it-IT"/>
        </w:rPr>
        <w:t xml:space="preserve">autonomamente e 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>in qualsiasi momento</w:t>
      </w:r>
      <w:r w:rsidRPr="00A8726B">
        <w:rPr>
          <w:rFonts w:ascii="Arial" w:eastAsia="Arial" w:hAnsi="Arial" w:cs="Arial"/>
          <w:sz w:val="26"/>
          <w:szCs w:val="26"/>
          <w:lang w:val="it-IT"/>
        </w:rPr>
        <w:t xml:space="preserve">, nonché 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>attivare o disattivare lo scambio di dati.</w:t>
      </w:r>
    </w:p>
    <w:p w14:paraId="57714DC0" w14:textId="37B13E8A" w:rsidR="006C4877" w:rsidRPr="00BE1145" w:rsidRDefault="00000000">
      <w:pPr>
        <w:pStyle w:val="LO-normal3"/>
        <w:spacing w:line="360" w:lineRule="auto"/>
        <w:jc w:val="both"/>
        <w:rPr>
          <w:rFonts w:ascii="Arial" w:eastAsia="Arial" w:hAnsi="Arial" w:cs="Arial"/>
          <w:color w:val="000000"/>
          <w:sz w:val="26"/>
          <w:szCs w:val="26"/>
          <w:lang w:val="it-IT"/>
        </w:rPr>
      </w:pP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La partnership tra </w:t>
      </w:r>
      <w:proofErr w:type="spellStart"/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>FieldView</w:t>
      </w:r>
      <w:proofErr w:type="spellEnd"/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e </w:t>
      </w:r>
      <w:proofErr w:type="spellStart"/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>xFarm</w:t>
      </w:r>
      <w:proofErr w:type="spellEnd"/>
      <w:r w:rsidR="008322A0"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Technologies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</w:t>
      </w:r>
      <w:r w:rsidRPr="00A8726B">
        <w:rPr>
          <w:rFonts w:ascii="Arial" w:eastAsia="Arial" w:hAnsi="Arial" w:cs="Arial"/>
          <w:sz w:val="26"/>
          <w:szCs w:val="26"/>
          <w:lang w:val="it-IT"/>
        </w:rPr>
        <w:t>ha portata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globale e il trasferimento dei dati </w:t>
      </w:r>
      <w:r w:rsidRPr="00A8726B">
        <w:rPr>
          <w:rFonts w:ascii="Arial" w:eastAsia="Arial" w:hAnsi="Arial" w:cs="Arial"/>
          <w:sz w:val="26"/>
          <w:szCs w:val="26"/>
          <w:lang w:val="it-IT"/>
        </w:rPr>
        <w:t xml:space="preserve">può 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essere attivato dagli utenti </w:t>
      </w:r>
      <w:r w:rsidRPr="00A8726B">
        <w:rPr>
          <w:rFonts w:ascii="Arial" w:eastAsia="Arial" w:hAnsi="Arial" w:cs="Arial"/>
          <w:sz w:val="26"/>
          <w:szCs w:val="26"/>
          <w:lang w:val="it-IT"/>
        </w:rPr>
        <w:t>di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</w:t>
      </w:r>
      <w:r w:rsidRPr="00A8726B">
        <w:rPr>
          <w:rFonts w:ascii="Arial" w:eastAsia="Arial" w:hAnsi="Arial" w:cs="Arial"/>
          <w:sz w:val="26"/>
          <w:szCs w:val="26"/>
          <w:lang w:val="it-IT"/>
        </w:rPr>
        <w:t>qualunque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</w:t>
      </w:r>
      <w:r w:rsidRPr="00A8726B">
        <w:rPr>
          <w:rFonts w:ascii="Arial" w:eastAsia="Arial" w:hAnsi="Arial" w:cs="Arial"/>
          <w:sz w:val="26"/>
          <w:szCs w:val="26"/>
          <w:lang w:val="it-IT"/>
        </w:rPr>
        <w:t>p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aese in cui </w:t>
      </w:r>
      <w:r w:rsidRPr="00A8726B">
        <w:rPr>
          <w:rFonts w:ascii="Arial" w:eastAsia="Arial" w:hAnsi="Arial" w:cs="Arial"/>
          <w:sz w:val="26"/>
          <w:szCs w:val="26"/>
          <w:lang w:val="it-IT"/>
        </w:rPr>
        <w:t>siano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commercializzate </w:t>
      </w:r>
      <w:r w:rsidRPr="00A8726B">
        <w:rPr>
          <w:rFonts w:ascii="Arial" w:eastAsia="Arial" w:hAnsi="Arial" w:cs="Arial"/>
          <w:sz w:val="26"/>
          <w:szCs w:val="26"/>
          <w:lang w:val="it-IT"/>
        </w:rPr>
        <w:t>entrambe le piattaforme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. </w:t>
      </w:r>
      <w:r w:rsidRPr="00A8726B">
        <w:rPr>
          <w:rFonts w:ascii="Arial" w:eastAsia="Arial" w:hAnsi="Arial" w:cs="Arial"/>
          <w:sz w:val="26"/>
          <w:szCs w:val="26"/>
          <w:lang w:val="it-IT"/>
        </w:rPr>
        <w:t>Tuttavia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, la collaborazione inizierà in Spagna e in Italia, due </w:t>
      </w:r>
      <w:r w:rsidRPr="00A8726B">
        <w:rPr>
          <w:rFonts w:ascii="Arial" w:eastAsia="Arial" w:hAnsi="Arial" w:cs="Arial"/>
          <w:sz w:val="26"/>
          <w:szCs w:val="26"/>
          <w:lang w:val="it-IT"/>
        </w:rPr>
        <w:t>p</w:t>
      </w:r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aesi in cui </w:t>
      </w:r>
      <w:proofErr w:type="spellStart"/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>FieldView</w:t>
      </w:r>
      <w:proofErr w:type="spellEnd"/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lavora con successo da anni e </w:t>
      </w:r>
      <w:proofErr w:type="spellStart"/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>xFarm</w:t>
      </w:r>
      <w:proofErr w:type="spellEnd"/>
      <w:r w:rsidRPr="00A8726B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Technologies ha una presenza consolidata.</w:t>
      </w:r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</w:t>
      </w:r>
    </w:p>
    <w:p w14:paraId="30C093F2" w14:textId="460C6A21" w:rsidR="006C4877" w:rsidRPr="00BE1145" w:rsidRDefault="00000000">
      <w:pPr>
        <w:pStyle w:val="LO-normal3"/>
        <w:spacing w:line="360" w:lineRule="auto"/>
        <w:jc w:val="both"/>
        <w:rPr>
          <w:rFonts w:ascii="Arial" w:eastAsia="Arial" w:hAnsi="Arial" w:cs="Arial"/>
          <w:i/>
          <w:color w:val="000000"/>
          <w:sz w:val="26"/>
          <w:szCs w:val="26"/>
          <w:lang w:val="it-IT"/>
        </w:rPr>
      </w:pPr>
      <w:r w:rsidRPr="00BE1145">
        <w:rPr>
          <w:rFonts w:ascii="Arial" w:eastAsia="Arial" w:hAnsi="Arial" w:cs="Arial"/>
          <w:b/>
          <w:color w:val="000000"/>
          <w:sz w:val="26"/>
          <w:szCs w:val="26"/>
          <w:lang w:val="it-IT"/>
        </w:rPr>
        <w:t xml:space="preserve">Matteo Vanotti, </w:t>
      </w:r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CEO di </w:t>
      </w:r>
      <w:proofErr w:type="spellStart"/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>xFarm</w:t>
      </w:r>
      <w:proofErr w:type="spellEnd"/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Technologies, </w:t>
      </w:r>
      <w:r w:rsidRPr="00BE1145">
        <w:rPr>
          <w:rFonts w:ascii="Arial" w:eastAsia="Arial" w:hAnsi="Arial" w:cs="Arial"/>
          <w:sz w:val="26"/>
          <w:szCs w:val="26"/>
          <w:lang w:val="it-IT"/>
        </w:rPr>
        <w:t>dichiara</w:t>
      </w:r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: </w:t>
      </w:r>
      <w:r w:rsidRPr="00BE1145">
        <w:rPr>
          <w:rFonts w:ascii="Arial" w:eastAsia="Arial" w:hAnsi="Arial" w:cs="Arial"/>
          <w:i/>
          <w:sz w:val="26"/>
          <w:szCs w:val="26"/>
          <w:lang w:val="it-IT"/>
        </w:rPr>
        <w:t>«</w:t>
      </w:r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 xml:space="preserve">Siamo </w:t>
      </w:r>
      <w:r w:rsidRPr="00BE1145">
        <w:rPr>
          <w:rFonts w:ascii="Arial" w:eastAsia="Arial" w:hAnsi="Arial" w:cs="Arial"/>
          <w:i/>
          <w:sz w:val="26"/>
          <w:szCs w:val="26"/>
          <w:lang w:val="it-IT"/>
        </w:rPr>
        <w:t xml:space="preserve">entusiasti </w:t>
      </w:r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>di questa partnership</w:t>
      </w:r>
      <w:r w:rsidRPr="00BE1145">
        <w:rPr>
          <w:rFonts w:ascii="Arial" w:eastAsia="Arial" w:hAnsi="Arial" w:cs="Arial"/>
          <w:i/>
          <w:sz w:val="26"/>
          <w:szCs w:val="26"/>
          <w:lang w:val="it-IT"/>
        </w:rPr>
        <w:t xml:space="preserve"> perché siamo convinti</w:t>
      </w:r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 xml:space="preserve"> che l'integrazione tra la nostra piattaforma e </w:t>
      </w:r>
      <w:proofErr w:type="spellStart"/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>FieldView</w:t>
      </w:r>
      <w:proofErr w:type="spellEnd"/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 xml:space="preserve"> possa dare un contributo </w:t>
      </w:r>
      <w:r w:rsidRPr="00BE1145">
        <w:rPr>
          <w:rFonts w:ascii="Arial" w:eastAsia="Arial" w:hAnsi="Arial" w:cs="Arial"/>
          <w:i/>
          <w:sz w:val="26"/>
          <w:szCs w:val="26"/>
          <w:lang w:val="it-IT"/>
        </w:rPr>
        <w:t>importante</w:t>
      </w:r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 xml:space="preserve"> alla digitalizzazione dell'agricoltura e </w:t>
      </w:r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lastRenderedPageBreak/>
        <w:t xml:space="preserve">rendere ancora più efficienti, innovative e sostenibili le aziende agricole di questi due </w:t>
      </w:r>
      <w:r w:rsidRPr="00BE1145">
        <w:rPr>
          <w:rFonts w:ascii="Arial" w:eastAsia="Arial" w:hAnsi="Arial" w:cs="Arial"/>
          <w:i/>
          <w:sz w:val="26"/>
          <w:szCs w:val="26"/>
          <w:lang w:val="it-IT"/>
        </w:rPr>
        <w:t>p</w:t>
      </w:r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 xml:space="preserve">aesi, che si trovano in una delle aree più esposte ai cambiamenti climatici e </w:t>
      </w:r>
      <w:r w:rsidRPr="00BE1145">
        <w:rPr>
          <w:rFonts w:ascii="Arial" w:eastAsia="Arial" w:hAnsi="Arial" w:cs="Arial"/>
          <w:i/>
          <w:sz w:val="26"/>
          <w:szCs w:val="26"/>
          <w:lang w:val="it-IT"/>
        </w:rPr>
        <w:t>agli shock energetici</w:t>
      </w:r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 xml:space="preserve">. La connettività tra </w:t>
      </w:r>
      <w:proofErr w:type="spellStart"/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>xFarm</w:t>
      </w:r>
      <w:proofErr w:type="spellEnd"/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 xml:space="preserve"> e </w:t>
      </w:r>
      <w:proofErr w:type="spellStart"/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>FieldView</w:t>
      </w:r>
      <w:proofErr w:type="spellEnd"/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 xml:space="preserve"> </w:t>
      </w:r>
      <w:r w:rsidRPr="00BE1145">
        <w:rPr>
          <w:rFonts w:ascii="Arial" w:eastAsia="Arial" w:hAnsi="Arial" w:cs="Arial"/>
          <w:i/>
          <w:sz w:val="26"/>
          <w:szCs w:val="26"/>
          <w:lang w:val="it-IT"/>
        </w:rPr>
        <w:t>e la condivisione di</w:t>
      </w:r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 xml:space="preserve"> dati che ne deriver</w:t>
      </w:r>
      <w:r w:rsidRPr="00BE1145">
        <w:rPr>
          <w:rFonts w:ascii="Arial" w:eastAsia="Arial" w:hAnsi="Arial" w:cs="Arial"/>
          <w:i/>
          <w:sz w:val="26"/>
          <w:szCs w:val="26"/>
          <w:lang w:val="it-IT"/>
        </w:rPr>
        <w:t xml:space="preserve">à </w:t>
      </w:r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 xml:space="preserve">aiuteranno gli agricoltori che si affidano a noi ad affrontare le sfide </w:t>
      </w:r>
      <w:r w:rsidRPr="00BE1145">
        <w:rPr>
          <w:rFonts w:ascii="Arial" w:eastAsia="Arial" w:hAnsi="Arial" w:cs="Arial"/>
          <w:i/>
          <w:sz w:val="26"/>
          <w:szCs w:val="26"/>
          <w:lang w:val="it-IT"/>
        </w:rPr>
        <w:t>di domani</w:t>
      </w:r>
      <w:r w:rsidRPr="00BE1145">
        <w:rPr>
          <w:rFonts w:ascii="Arial" w:eastAsia="Arial" w:hAnsi="Arial" w:cs="Arial"/>
          <w:i/>
          <w:color w:val="000000"/>
          <w:sz w:val="26"/>
          <w:szCs w:val="26"/>
          <w:lang w:val="it-IT"/>
        </w:rPr>
        <w:t xml:space="preserve"> con maggiore sicurezza</w:t>
      </w:r>
      <w:r w:rsidRPr="00BE1145">
        <w:rPr>
          <w:rFonts w:ascii="Arial" w:eastAsia="Arial" w:hAnsi="Arial" w:cs="Arial"/>
          <w:i/>
          <w:sz w:val="26"/>
          <w:szCs w:val="26"/>
          <w:lang w:val="it-IT"/>
        </w:rPr>
        <w:t>».</w:t>
      </w:r>
    </w:p>
    <w:p w14:paraId="66F8728B" w14:textId="32518594" w:rsidR="006C4877" w:rsidRPr="00BE1145" w:rsidRDefault="00000000" w:rsidP="7C97E615">
      <w:pPr>
        <w:pStyle w:val="LO-normal3"/>
        <w:tabs>
          <w:tab w:val="left" w:pos="4320"/>
        </w:tabs>
        <w:spacing w:line="360" w:lineRule="auto"/>
        <w:jc w:val="both"/>
        <w:rPr>
          <w:rFonts w:ascii="Arial" w:eastAsia="Arial" w:hAnsi="Arial" w:cs="Arial"/>
          <w:i/>
          <w:iCs/>
          <w:color w:val="000000"/>
          <w:sz w:val="26"/>
          <w:szCs w:val="26"/>
          <w:lang w:val="it-IT"/>
        </w:rPr>
      </w:pPr>
      <w:r w:rsidRPr="7C97E615">
        <w:rPr>
          <w:rFonts w:ascii="Arial" w:eastAsia="Arial" w:hAnsi="Arial" w:cs="Arial"/>
          <w:b/>
          <w:bCs/>
          <w:i/>
          <w:iCs/>
          <w:color w:val="000000" w:themeColor="text1"/>
          <w:sz w:val="26"/>
          <w:szCs w:val="26"/>
          <w:lang w:val="it-IT"/>
        </w:rPr>
        <w:t>Christine Brunel-</w:t>
      </w:r>
      <w:proofErr w:type="spellStart"/>
      <w:r w:rsidRPr="7C97E615">
        <w:rPr>
          <w:rFonts w:ascii="Arial" w:eastAsia="Arial" w:hAnsi="Arial" w:cs="Arial"/>
          <w:b/>
          <w:bCs/>
          <w:i/>
          <w:iCs/>
          <w:color w:val="000000" w:themeColor="text1"/>
          <w:sz w:val="26"/>
          <w:szCs w:val="26"/>
          <w:lang w:val="it-IT"/>
        </w:rPr>
        <w:t>Ligneau</w:t>
      </w:r>
      <w:proofErr w:type="spellEnd"/>
      <w:r w:rsidRPr="7C97E615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it-IT"/>
        </w:rPr>
        <w:t xml:space="preserve">, </w:t>
      </w:r>
      <w:r w:rsidRPr="7C97E615">
        <w:rPr>
          <w:rFonts w:ascii="Arial" w:eastAsia="Arial" w:hAnsi="Arial" w:cs="Arial"/>
          <w:sz w:val="26"/>
          <w:szCs w:val="26"/>
          <w:lang w:val="it-IT"/>
        </w:rPr>
        <w:t xml:space="preserve">EMEA Digital Farming Solution Customer Enablement Lead di Bayer </w:t>
      </w:r>
      <w:proofErr w:type="spellStart"/>
      <w:r w:rsidRPr="7C97E615">
        <w:rPr>
          <w:rFonts w:ascii="Arial" w:eastAsia="Arial" w:hAnsi="Arial" w:cs="Arial"/>
          <w:sz w:val="26"/>
          <w:szCs w:val="26"/>
          <w:lang w:val="it-IT"/>
        </w:rPr>
        <w:t>CropScience</w:t>
      </w:r>
      <w:proofErr w:type="spellEnd"/>
      <w:r w:rsidRPr="7C97E615">
        <w:rPr>
          <w:rFonts w:ascii="Arial" w:eastAsia="Arial" w:hAnsi="Arial" w:cs="Arial"/>
          <w:color w:val="000000" w:themeColor="text1"/>
          <w:sz w:val="26"/>
          <w:szCs w:val="26"/>
          <w:lang w:val="it-IT"/>
        </w:rPr>
        <w:t xml:space="preserve">, </w:t>
      </w:r>
      <w:r w:rsidRPr="7C97E615">
        <w:rPr>
          <w:rFonts w:ascii="Arial" w:eastAsia="Arial" w:hAnsi="Arial" w:cs="Arial"/>
          <w:sz w:val="26"/>
          <w:szCs w:val="26"/>
          <w:lang w:val="it-IT"/>
        </w:rPr>
        <w:t>afferma</w:t>
      </w:r>
      <w:r w:rsidRPr="7C97E615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it-IT"/>
        </w:rPr>
        <w:t xml:space="preserve">: </w:t>
      </w:r>
      <w:r w:rsidRPr="7C97E615">
        <w:rPr>
          <w:rFonts w:ascii="Arial" w:eastAsia="Arial" w:hAnsi="Arial" w:cs="Arial"/>
          <w:i/>
          <w:iCs/>
          <w:sz w:val="26"/>
          <w:szCs w:val="26"/>
          <w:lang w:val="it-IT"/>
        </w:rPr>
        <w:t xml:space="preserve">«Gli </w:t>
      </w:r>
      <w:r w:rsidRPr="7C97E615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it-IT"/>
        </w:rPr>
        <w:t xml:space="preserve">agricoltori </w:t>
      </w:r>
      <w:r w:rsidRPr="7C97E615">
        <w:rPr>
          <w:rFonts w:ascii="Arial" w:eastAsia="Arial" w:hAnsi="Arial" w:cs="Arial"/>
          <w:i/>
          <w:iCs/>
          <w:sz w:val="26"/>
          <w:szCs w:val="26"/>
          <w:lang w:val="it-IT"/>
        </w:rPr>
        <w:t>sono sempre interessati a</w:t>
      </w:r>
      <w:r w:rsidRPr="7C97E615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it-IT"/>
        </w:rPr>
        <w:t xml:space="preserve"> utilizzare i dati </w:t>
      </w:r>
      <w:r w:rsidRPr="7C97E615">
        <w:rPr>
          <w:rFonts w:ascii="Arial" w:eastAsia="Arial" w:hAnsi="Arial" w:cs="Arial"/>
          <w:i/>
          <w:iCs/>
          <w:sz w:val="26"/>
          <w:szCs w:val="26"/>
          <w:lang w:val="it-IT"/>
        </w:rPr>
        <w:t xml:space="preserve">dei campi </w:t>
      </w:r>
      <w:r w:rsidRPr="7C97E615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it-IT"/>
        </w:rPr>
        <w:t xml:space="preserve">per </w:t>
      </w:r>
      <w:r w:rsidRPr="7C97E615">
        <w:rPr>
          <w:rFonts w:ascii="Arial" w:eastAsia="Arial" w:hAnsi="Arial" w:cs="Arial"/>
          <w:i/>
          <w:iCs/>
          <w:sz w:val="26"/>
          <w:szCs w:val="26"/>
          <w:lang w:val="it-IT"/>
        </w:rPr>
        <w:t>prendere le decisioni durante la</w:t>
      </w:r>
      <w:r w:rsidRPr="7C97E615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it-IT"/>
        </w:rPr>
        <w:t xml:space="preserve"> stagione. </w:t>
      </w:r>
      <w:r w:rsidRPr="7C97E615">
        <w:rPr>
          <w:rFonts w:ascii="Arial" w:eastAsia="Arial" w:hAnsi="Arial" w:cs="Arial"/>
          <w:i/>
          <w:iCs/>
          <w:sz w:val="26"/>
          <w:szCs w:val="26"/>
          <w:lang w:val="it-IT"/>
        </w:rPr>
        <w:t>Ma fino a pochi anni fa hanno avuto difficoltà in due aspetti fondamentali</w:t>
      </w:r>
      <w:r w:rsidRPr="7C97E615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it-IT"/>
        </w:rPr>
        <w:t xml:space="preserve">: la raccolta di dati da fonti diverse e la loro </w:t>
      </w:r>
      <w:r w:rsidRPr="7C97E615">
        <w:rPr>
          <w:rFonts w:ascii="Arial" w:eastAsia="Arial" w:hAnsi="Arial" w:cs="Arial"/>
          <w:i/>
          <w:iCs/>
          <w:sz w:val="26"/>
          <w:szCs w:val="26"/>
          <w:lang w:val="it-IT"/>
        </w:rPr>
        <w:t>elaborazione</w:t>
      </w:r>
      <w:r w:rsidRPr="7C97E615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it-IT"/>
        </w:rPr>
        <w:t xml:space="preserve"> in modo da </w:t>
      </w:r>
      <w:r w:rsidRPr="7C97E615">
        <w:rPr>
          <w:rFonts w:ascii="Arial" w:eastAsia="Arial" w:hAnsi="Arial" w:cs="Arial"/>
          <w:i/>
          <w:iCs/>
          <w:sz w:val="26"/>
          <w:szCs w:val="26"/>
          <w:lang w:val="it-IT"/>
        </w:rPr>
        <w:t xml:space="preserve">poter prendere </w:t>
      </w:r>
      <w:r w:rsidRPr="7C97E615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it-IT"/>
        </w:rPr>
        <w:t xml:space="preserve">decisioni operative. Siamo </w:t>
      </w:r>
      <w:r w:rsidRPr="7C97E615">
        <w:rPr>
          <w:rFonts w:ascii="Arial" w:eastAsia="Arial" w:hAnsi="Arial" w:cs="Arial"/>
          <w:i/>
          <w:iCs/>
          <w:sz w:val="26"/>
          <w:szCs w:val="26"/>
          <w:lang w:val="it-IT"/>
        </w:rPr>
        <w:t xml:space="preserve">molto soddisfatti </w:t>
      </w:r>
      <w:r w:rsidRPr="7C97E615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it-IT"/>
        </w:rPr>
        <w:t xml:space="preserve">di questa partnership, che offrirà agli agricoltori </w:t>
      </w:r>
      <w:r w:rsidRPr="7C97E615">
        <w:rPr>
          <w:rFonts w:ascii="Arial" w:eastAsia="Arial" w:hAnsi="Arial" w:cs="Arial"/>
          <w:i/>
          <w:iCs/>
          <w:sz w:val="26"/>
          <w:szCs w:val="26"/>
          <w:lang w:val="it-IT"/>
        </w:rPr>
        <w:t>nuovi modi per accedere ai loro dati e utilizzarli in modo più efficace».</w:t>
      </w:r>
    </w:p>
    <w:p w14:paraId="644F3136" w14:textId="77777777" w:rsidR="006C4877" w:rsidRPr="00BE1145" w:rsidRDefault="00000000">
      <w:pPr>
        <w:pStyle w:val="LO-normal3"/>
        <w:tabs>
          <w:tab w:val="left" w:pos="4320"/>
        </w:tabs>
        <w:spacing w:line="360" w:lineRule="auto"/>
        <w:jc w:val="both"/>
        <w:rPr>
          <w:rFonts w:ascii="Arial" w:eastAsia="Arial" w:hAnsi="Arial" w:cs="Arial"/>
          <w:color w:val="000000"/>
          <w:sz w:val="26"/>
          <w:szCs w:val="26"/>
          <w:lang w:val="it-IT"/>
        </w:rPr>
      </w:pPr>
      <w:r w:rsidRPr="00BE1145">
        <w:rPr>
          <w:rFonts w:ascii="Arial" w:eastAsia="Arial" w:hAnsi="Arial" w:cs="Arial"/>
          <w:sz w:val="26"/>
          <w:szCs w:val="26"/>
          <w:lang w:val="it-IT"/>
        </w:rPr>
        <w:t xml:space="preserve"> </w:t>
      </w:r>
    </w:p>
    <w:p w14:paraId="4D1FC1FA" w14:textId="77777777" w:rsidR="006C4877" w:rsidRPr="00BE1145" w:rsidRDefault="00000000">
      <w:pPr>
        <w:pStyle w:val="LO-normal3"/>
        <w:tabs>
          <w:tab w:val="left" w:pos="4320"/>
        </w:tabs>
        <w:spacing w:line="360" w:lineRule="auto"/>
        <w:jc w:val="both"/>
        <w:rPr>
          <w:rFonts w:ascii="Arial" w:eastAsia="Arial" w:hAnsi="Arial" w:cs="Arial"/>
          <w:b/>
          <w:color w:val="000000"/>
          <w:sz w:val="26"/>
          <w:szCs w:val="26"/>
          <w:lang w:val="it-IT"/>
        </w:rPr>
      </w:pPr>
      <w:proofErr w:type="spellStart"/>
      <w:r w:rsidRPr="00BE1145">
        <w:rPr>
          <w:rFonts w:ascii="Arial" w:eastAsia="Arial" w:hAnsi="Arial" w:cs="Arial"/>
          <w:b/>
          <w:color w:val="000000"/>
          <w:sz w:val="26"/>
          <w:szCs w:val="26"/>
          <w:lang w:val="it-IT"/>
        </w:rPr>
        <w:t>xFarm</w:t>
      </w:r>
      <w:proofErr w:type="spellEnd"/>
      <w:r w:rsidRPr="00BE1145">
        <w:rPr>
          <w:rFonts w:ascii="Arial" w:eastAsia="Arial" w:hAnsi="Arial" w:cs="Arial"/>
          <w:b/>
          <w:color w:val="000000"/>
          <w:sz w:val="26"/>
          <w:szCs w:val="26"/>
          <w:lang w:val="it-IT"/>
        </w:rPr>
        <w:t xml:space="preserve"> Technologies</w:t>
      </w:r>
    </w:p>
    <w:p w14:paraId="56617A19" w14:textId="77777777" w:rsidR="006C4877" w:rsidRPr="00BE1145" w:rsidRDefault="00000000">
      <w:pPr>
        <w:pStyle w:val="LO-normal3"/>
        <w:tabs>
          <w:tab w:val="left" w:pos="4320"/>
        </w:tabs>
        <w:spacing w:line="360" w:lineRule="auto"/>
        <w:jc w:val="both"/>
        <w:rPr>
          <w:rFonts w:ascii="Arial" w:eastAsia="Arial" w:hAnsi="Arial" w:cs="Arial"/>
          <w:color w:val="000000"/>
          <w:sz w:val="26"/>
          <w:szCs w:val="26"/>
          <w:lang w:val="it-IT"/>
        </w:rPr>
      </w:pPr>
      <w:proofErr w:type="spellStart"/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>xFarm</w:t>
      </w:r>
      <w:proofErr w:type="spellEnd"/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Technologies è </w:t>
      </w:r>
      <w:r w:rsidRPr="00BE1145">
        <w:rPr>
          <w:rFonts w:ascii="Arial" w:eastAsia="Arial" w:hAnsi="Arial" w:cs="Arial"/>
          <w:sz w:val="26"/>
          <w:szCs w:val="26"/>
          <w:lang w:val="it-IT"/>
        </w:rPr>
        <w:t>una tech company</w:t>
      </w:r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che </w:t>
      </w:r>
      <w:r w:rsidRPr="00BE1145">
        <w:rPr>
          <w:rFonts w:ascii="Arial" w:eastAsia="Arial" w:hAnsi="Arial" w:cs="Arial"/>
          <w:sz w:val="26"/>
          <w:szCs w:val="26"/>
          <w:lang w:val="it-IT"/>
        </w:rPr>
        <w:t xml:space="preserve">punta alla digitalizzazione del </w:t>
      </w:r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>settore agroalimentar</w:t>
      </w:r>
      <w:r w:rsidRPr="00BE1145">
        <w:rPr>
          <w:rFonts w:ascii="Arial" w:eastAsia="Arial" w:hAnsi="Arial" w:cs="Arial"/>
          <w:sz w:val="26"/>
          <w:szCs w:val="26"/>
          <w:lang w:val="it-IT"/>
        </w:rPr>
        <w:t>e</w:t>
      </w:r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, fornendo strumenti innovativi che possono </w:t>
      </w:r>
      <w:r w:rsidRPr="00BE1145">
        <w:rPr>
          <w:rFonts w:ascii="Arial" w:eastAsia="Arial" w:hAnsi="Arial" w:cs="Arial"/>
          <w:sz w:val="26"/>
          <w:szCs w:val="26"/>
          <w:lang w:val="it-IT"/>
        </w:rPr>
        <w:t>affiancare</w:t>
      </w:r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gli </w:t>
      </w:r>
      <w:r w:rsidRPr="00BE1145">
        <w:rPr>
          <w:rFonts w:ascii="Arial" w:eastAsia="Arial" w:hAnsi="Arial" w:cs="Arial"/>
          <w:sz w:val="26"/>
          <w:szCs w:val="26"/>
          <w:lang w:val="it-IT"/>
        </w:rPr>
        <w:t xml:space="preserve">imprenditori agricoli </w:t>
      </w:r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e gli stakeholder </w:t>
      </w:r>
      <w:r w:rsidRPr="00BE1145">
        <w:rPr>
          <w:rFonts w:ascii="Arial" w:eastAsia="Arial" w:hAnsi="Arial" w:cs="Arial"/>
          <w:sz w:val="26"/>
          <w:szCs w:val="26"/>
          <w:lang w:val="it-IT"/>
        </w:rPr>
        <w:t>nella gestione delle loro aziende</w:t>
      </w:r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. </w:t>
      </w:r>
      <w:proofErr w:type="spellStart"/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>xFarm</w:t>
      </w:r>
      <w:proofErr w:type="spellEnd"/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Technologies oggi supporta il lavoro di 1</w:t>
      </w:r>
      <w:r w:rsidRPr="00BE1145">
        <w:rPr>
          <w:rFonts w:ascii="Arial" w:eastAsia="Arial" w:hAnsi="Arial" w:cs="Arial"/>
          <w:sz w:val="26"/>
          <w:szCs w:val="26"/>
          <w:lang w:val="it-IT"/>
        </w:rPr>
        <w:t>4</w:t>
      </w:r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0.000 aziende agricole appartenenti a più di </w:t>
      </w:r>
      <w:r w:rsidRPr="00BE1145">
        <w:rPr>
          <w:rFonts w:ascii="Arial" w:eastAsia="Arial" w:hAnsi="Arial" w:cs="Arial"/>
          <w:sz w:val="26"/>
          <w:szCs w:val="26"/>
          <w:lang w:val="it-IT"/>
        </w:rPr>
        <w:t>5</w:t>
      </w:r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0 filiere </w:t>
      </w:r>
      <w:r w:rsidRPr="00BE1145">
        <w:rPr>
          <w:rFonts w:ascii="Arial" w:eastAsia="Arial" w:hAnsi="Arial" w:cs="Arial"/>
          <w:sz w:val="26"/>
          <w:szCs w:val="26"/>
          <w:lang w:val="it-IT"/>
        </w:rPr>
        <w:t xml:space="preserve">agroalimentari </w:t>
      </w:r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e </w:t>
      </w:r>
      <w:r w:rsidRPr="00BE1145">
        <w:rPr>
          <w:rFonts w:ascii="Arial" w:eastAsia="Arial" w:hAnsi="Arial" w:cs="Arial"/>
          <w:sz w:val="26"/>
          <w:szCs w:val="26"/>
          <w:lang w:val="it-IT"/>
        </w:rPr>
        <w:t>presenti su</w:t>
      </w:r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1,8 milioni di ettari in oltre 100 </w:t>
      </w:r>
      <w:r w:rsidRPr="00BE1145">
        <w:rPr>
          <w:rFonts w:ascii="Arial" w:eastAsia="Arial" w:hAnsi="Arial" w:cs="Arial"/>
          <w:sz w:val="26"/>
          <w:szCs w:val="26"/>
          <w:lang w:val="it-IT"/>
        </w:rPr>
        <w:t>p</w:t>
      </w:r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>aesi del mondo.</w:t>
      </w:r>
    </w:p>
    <w:p w14:paraId="7495E898" w14:textId="77777777" w:rsidR="006C4877" w:rsidRPr="00BE1145" w:rsidRDefault="006C4877">
      <w:pPr>
        <w:pStyle w:val="LO-normal3"/>
        <w:tabs>
          <w:tab w:val="left" w:pos="4320"/>
        </w:tabs>
        <w:spacing w:line="360" w:lineRule="auto"/>
        <w:jc w:val="both"/>
        <w:rPr>
          <w:rFonts w:ascii="Arial" w:eastAsia="Arial" w:hAnsi="Arial" w:cs="Arial"/>
          <w:color w:val="000000"/>
          <w:sz w:val="26"/>
          <w:szCs w:val="26"/>
          <w:lang w:val="it-IT"/>
        </w:rPr>
      </w:pPr>
    </w:p>
    <w:p w14:paraId="3609156B" w14:textId="77777777" w:rsidR="006C4877" w:rsidRPr="00BE1145" w:rsidRDefault="00000000">
      <w:pPr>
        <w:pStyle w:val="LO-normal3"/>
        <w:tabs>
          <w:tab w:val="left" w:pos="4320"/>
        </w:tabs>
        <w:spacing w:line="360" w:lineRule="auto"/>
        <w:rPr>
          <w:lang w:val="it-IT"/>
        </w:rPr>
      </w:pPr>
      <w:r w:rsidRPr="00BE1145">
        <w:rPr>
          <w:rFonts w:ascii="Arial" w:eastAsia="Arial" w:hAnsi="Arial" w:cs="Arial"/>
          <w:b/>
          <w:sz w:val="26"/>
          <w:szCs w:val="26"/>
          <w:lang w:val="it-IT"/>
        </w:rPr>
        <w:t>Bayer</w:t>
      </w:r>
      <w:r w:rsidRPr="00BE1145">
        <w:rPr>
          <w:lang w:val="it-IT"/>
        </w:rPr>
        <w:t xml:space="preserve">  </w:t>
      </w:r>
    </w:p>
    <w:p w14:paraId="158769A3" w14:textId="77777777" w:rsidR="006C4877" w:rsidRPr="00BE1145" w:rsidRDefault="00000000">
      <w:pPr>
        <w:pStyle w:val="LO-normal3"/>
        <w:tabs>
          <w:tab w:val="left" w:pos="4320"/>
        </w:tabs>
        <w:spacing w:line="360" w:lineRule="auto"/>
        <w:jc w:val="both"/>
        <w:rPr>
          <w:rFonts w:ascii="Arial" w:eastAsia="Arial" w:hAnsi="Arial" w:cs="Arial"/>
          <w:color w:val="000000"/>
          <w:sz w:val="26"/>
          <w:szCs w:val="26"/>
          <w:lang w:val="it-IT"/>
        </w:rPr>
      </w:pPr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Bayer è un'azienda globale con competenze chiave </w:t>
      </w:r>
      <w:r w:rsidRPr="00BE1145">
        <w:rPr>
          <w:rFonts w:ascii="Arial" w:eastAsia="Arial" w:hAnsi="Arial" w:cs="Arial"/>
          <w:sz w:val="26"/>
          <w:szCs w:val="26"/>
          <w:lang w:val="it-IT"/>
        </w:rPr>
        <w:t>nelle Life Science con focus nei settori della Salute e della Nutrizione.</w:t>
      </w:r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I </w:t>
      </w:r>
      <w:r w:rsidRPr="00BE1145">
        <w:rPr>
          <w:rFonts w:ascii="Arial" w:eastAsia="Arial" w:hAnsi="Arial" w:cs="Arial"/>
          <w:sz w:val="26"/>
          <w:szCs w:val="26"/>
          <w:lang w:val="it-IT"/>
        </w:rPr>
        <w:t>suoi prodotti e servizi sono concepiti per proteggere l’ambiente, migliorare la qualità della vita delle persone e cercare di rispondere alle sfide di una popolazione crescente e che vive più a lungo.</w:t>
      </w:r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</w:t>
      </w:r>
      <w:r w:rsidRPr="00BE1145">
        <w:rPr>
          <w:rFonts w:ascii="Arial" w:eastAsia="Arial" w:hAnsi="Arial" w:cs="Arial"/>
          <w:sz w:val="26"/>
          <w:szCs w:val="26"/>
          <w:lang w:val="it-IT"/>
        </w:rPr>
        <w:t xml:space="preserve">Bayer si impegna a fornire un contributo sostanziale allo sviluppo sostenibile con la propria attività. Allo stesso tempo, il Gruppo mira ad aumentare la sua redditività e creare valore attraverso l'innovazione e la crescita. Il marchio Bayer è sinonimo di fiducia, </w:t>
      </w:r>
      <w:r w:rsidRPr="00BE1145">
        <w:rPr>
          <w:rFonts w:ascii="Arial" w:eastAsia="Arial" w:hAnsi="Arial" w:cs="Arial"/>
          <w:sz w:val="26"/>
          <w:szCs w:val="26"/>
          <w:lang w:val="it-IT"/>
        </w:rPr>
        <w:lastRenderedPageBreak/>
        <w:t>affidabilità e qualità in tutto il mondo. Nel</w:t>
      </w:r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 2021, il Gruppo</w:t>
      </w:r>
      <w:r w:rsidRPr="00BE1145">
        <w:rPr>
          <w:rFonts w:ascii="Arial" w:eastAsia="Arial" w:hAnsi="Arial" w:cs="Arial"/>
          <w:sz w:val="26"/>
          <w:szCs w:val="26"/>
          <w:lang w:val="it-IT"/>
        </w:rPr>
        <w:t xml:space="preserve"> ha impiegato </w:t>
      </w:r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100.000 </w:t>
      </w:r>
      <w:r w:rsidRPr="00BE1145">
        <w:rPr>
          <w:rFonts w:ascii="Arial" w:eastAsia="Arial" w:hAnsi="Arial" w:cs="Arial"/>
          <w:sz w:val="26"/>
          <w:szCs w:val="26"/>
          <w:lang w:val="it-IT"/>
        </w:rPr>
        <w:t xml:space="preserve">collaboratori, registrato un fatturato di </w:t>
      </w:r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 xml:space="preserve">44,1 miliardi di </w:t>
      </w:r>
      <w:r w:rsidRPr="00BE1145">
        <w:rPr>
          <w:rFonts w:ascii="Arial" w:eastAsia="Arial" w:hAnsi="Arial" w:cs="Arial"/>
          <w:sz w:val="26"/>
          <w:szCs w:val="26"/>
          <w:lang w:val="it-IT"/>
        </w:rPr>
        <w:t xml:space="preserve">euro e ha investito 5,3 miliardi di euro in ricerca e sviluppo. Per ulteriori informazioni visita </w:t>
      </w:r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>www.bayer.</w:t>
      </w:r>
      <w:r w:rsidRPr="00BE1145">
        <w:rPr>
          <w:rFonts w:ascii="Arial" w:eastAsia="Arial" w:hAnsi="Arial" w:cs="Arial"/>
          <w:sz w:val="26"/>
          <w:szCs w:val="26"/>
          <w:lang w:val="it-IT"/>
        </w:rPr>
        <w:t>it</w:t>
      </w:r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>.</w:t>
      </w:r>
    </w:p>
    <w:p w14:paraId="06EC5BCC" w14:textId="77777777" w:rsidR="006C4877" w:rsidRPr="00BE1145" w:rsidRDefault="006C4877">
      <w:pPr>
        <w:pStyle w:val="LO-normal3"/>
        <w:tabs>
          <w:tab w:val="left" w:pos="4320"/>
        </w:tabs>
        <w:spacing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348A62D3" w14:textId="77777777" w:rsidR="006C4877" w:rsidRPr="00BE1145" w:rsidRDefault="00000000">
      <w:pPr>
        <w:pStyle w:val="LO-normal3"/>
        <w:tabs>
          <w:tab w:val="left" w:pos="4320"/>
        </w:tabs>
        <w:spacing w:line="360" w:lineRule="auto"/>
        <w:jc w:val="both"/>
        <w:rPr>
          <w:rFonts w:ascii="Arial" w:eastAsia="Arial" w:hAnsi="Arial" w:cs="Arial"/>
          <w:b/>
          <w:sz w:val="26"/>
          <w:szCs w:val="26"/>
          <w:lang w:val="it-IT"/>
        </w:rPr>
      </w:pPr>
      <w:r w:rsidRPr="00BE1145">
        <w:rPr>
          <w:rFonts w:ascii="Arial" w:eastAsia="Arial" w:hAnsi="Arial" w:cs="Arial"/>
          <w:b/>
          <w:color w:val="000000"/>
          <w:sz w:val="26"/>
          <w:szCs w:val="26"/>
          <w:lang w:val="it-IT"/>
        </w:rPr>
        <w:t>Per ulteriori informazioni</w:t>
      </w:r>
    </w:p>
    <w:p w14:paraId="3BFDF798" w14:textId="77777777" w:rsidR="006C4877" w:rsidRPr="00BE1145" w:rsidRDefault="00000000">
      <w:pPr>
        <w:pStyle w:val="LO-normal3"/>
        <w:tabs>
          <w:tab w:val="left" w:pos="4320"/>
        </w:tabs>
        <w:spacing w:line="360" w:lineRule="auto"/>
        <w:jc w:val="both"/>
        <w:rPr>
          <w:rFonts w:ascii="Arial" w:eastAsia="Arial" w:hAnsi="Arial" w:cs="Arial"/>
          <w:color w:val="000000"/>
          <w:sz w:val="26"/>
          <w:szCs w:val="26"/>
          <w:lang w:val="it-IT"/>
        </w:rPr>
      </w:pPr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>Paola Orfino</w:t>
      </w:r>
    </w:p>
    <w:p w14:paraId="19104BE0" w14:textId="77777777" w:rsidR="006C4877" w:rsidRPr="00BE1145" w:rsidRDefault="00000000">
      <w:pPr>
        <w:pStyle w:val="LO-normal3"/>
        <w:spacing w:line="360" w:lineRule="auto"/>
        <w:jc w:val="both"/>
        <w:rPr>
          <w:rFonts w:ascii="Arial" w:eastAsia="Arial" w:hAnsi="Arial" w:cs="Arial"/>
          <w:color w:val="000000"/>
          <w:sz w:val="26"/>
          <w:szCs w:val="26"/>
          <w:lang w:val="it-IT"/>
        </w:rPr>
      </w:pPr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>Responsabile Comunicazione di Bayer Italia</w:t>
      </w:r>
    </w:p>
    <w:p w14:paraId="213B990F" w14:textId="77777777" w:rsidR="006C4877" w:rsidRPr="00BE1145" w:rsidRDefault="00000000">
      <w:pPr>
        <w:pStyle w:val="LO-normal3"/>
        <w:spacing w:line="360" w:lineRule="auto"/>
        <w:jc w:val="both"/>
        <w:rPr>
          <w:rFonts w:ascii="Arial" w:eastAsia="Arial" w:hAnsi="Arial" w:cs="Arial"/>
          <w:color w:val="000000"/>
          <w:sz w:val="26"/>
          <w:szCs w:val="26"/>
          <w:lang w:val="it-IT"/>
        </w:rPr>
      </w:pPr>
      <w:hyperlink r:id="rId11">
        <w:r w:rsidRPr="00BE1145">
          <w:rPr>
            <w:rFonts w:ascii="Arial" w:eastAsia="Arial" w:hAnsi="Arial" w:cs="Arial"/>
            <w:color w:val="0563C1"/>
            <w:sz w:val="26"/>
            <w:szCs w:val="26"/>
            <w:u w:val="single"/>
            <w:lang w:val="it-IT"/>
          </w:rPr>
          <w:t>paola.orfino@bayer.com</w:t>
        </w:r>
      </w:hyperlink>
    </w:p>
    <w:p w14:paraId="066B8F46" w14:textId="77777777" w:rsidR="006C4877" w:rsidRPr="00BE1145" w:rsidRDefault="00000000">
      <w:pPr>
        <w:pStyle w:val="LO-normal3"/>
        <w:spacing w:line="360" w:lineRule="auto"/>
        <w:jc w:val="both"/>
        <w:rPr>
          <w:rFonts w:ascii="Arial" w:eastAsia="Arial" w:hAnsi="Arial" w:cs="Arial"/>
          <w:color w:val="000000"/>
          <w:sz w:val="26"/>
          <w:szCs w:val="26"/>
          <w:lang w:val="it-IT"/>
        </w:rPr>
      </w:pPr>
      <w:r w:rsidRPr="00BE1145">
        <w:rPr>
          <w:rFonts w:ascii="Arial" w:eastAsia="Arial" w:hAnsi="Arial" w:cs="Arial"/>
          <w:color w:val="000000"/>
          <w:sz w:val="26"/>
          <w:szCs w:val="26"/>
          <w:lang w:val="it-IT"/>
        </w:rPr>
        <w:t>+39 335 1846335</w:t>
      </w:r>
    </w:p>
    <w:p w14:paraId="57811459" w14:textId="77777777" w:rsidR="006C4877" w:rsidRPr="00BE1145" w:rsidRDefault="006C4877">
      <w:pPr>
        <w:pStyle w:val="LO-normal3"/>
        <w:tabs>
          <w:tab w:val="left" w:pos="4320"/>
        </w:tabs>
        <w:spacing w:line="360" w:lineRule="auto"/>
        <w:jc w:val="both"/>
        <w:rPr>
          <w:rFonts w:ascii="Arial" w:eastAsia="Arial" w:hAnsi="Arial" w:cs="Arial"/>
          <w:color w:val="000000"/>
          <w:sz w:val="26"/>
          <w:szCs w:val="26"/>
          <w:lang w:val="it-IT"/>
        </w:rPr>
      </w:pPr>
    </w:p>
    <w:p w14:paraId="0DF67440" w14:textId="77777777" w:rsidR="006C4877" w:rsidRPr="00BE1145" w:rsidRDefault="00000000">
      <w:pPr>
        <w:pStyle w:val="LO-normal3"/>
        <w:tabs>
          <w:tab w:val="left" w:pos="4320"/>
        </w:tabs>
        <w:spacing w:before="220" w:after="140" w:line="360" w:lineRule="auto"/>
        <w:jc w:val="both"/>
        <w:rPr>
          <w:rFonts w:ascii="Arial" w:eastAsia="Arial" w:hAnsi="Arial" w:cs="Arial"/>
          <w:color w:val="222222"/>
          <w:sz w:val="26"/>
          <w:szCs w:val="26"/>
          <w:lang w:val="it-IT"/>
        </w:rPr>
      </w:pPr>
      <w:r w:rsidRPr="00BE1145">
        <w:rPr>
          <w:rFonts w:ascii="Arial" w:eastAsia="Arial" w:hAnsi="Arial" w:cs="Arial"/>
          <w:color w:val="222222"/>
          <w:sz w:val="26"/>
          <w:szCs w:val="26"/>
          <w:lang w:val="it-IT"/>
        </w:rPr>
        <w:t xml:space="preserve">Riccardo De </w:t>
      </w:r>
      <w:proofErr w:type="spellStart"/>
      <w:r w:rsidRPr="00BE1145">
        <w:rPr>
          <w:rFonts w:ascii="Arial" w:eastAsia="Arial" w:hAnsi="Arial" w:cs="Arial"/>
          <w:color w:val="222222"/>
          <w:sz w:val="26"/>
          <w:szCs w:val="26"/>
          <w:lang w:val="it-IT"/>
        </w:rPr>
        <w:t>Nadai</w:t>
      </w:r>
      <w:proofErr w:type="spellEnd"/>
    </w:p>
    <w:p w14:paraId="42D66D87" w14:textId="2F5CC999" w:rsidR="006C4877" w:rsidRPr="00BE1145" w:rsidRDefault="00672C3E">
      <w:pPr>
        <w:pStyle w:val="LO-normal3"/>
        <w:tabs>
          <w:tab w:val="left" w:pos="4320"/>
        </w:tabs>
        <w:spacing w:before="220" w:after="140" w:line="276" w:lineRule="auto"/>
        <w:jc w:val="both"/>
        <w:rPr>
          <w:rFonts w:ascii="Arial" w:eastAsia="Arial" w:hAnsi="Arial" w:cs="Arial"/>
          <w:color w:val="222222"/>
          <w:sz w:val="26"/>
          <w:szCs w:val="26"/>
          <w:lang w:val="it-IT"/>
        </w:rPr>
      </w:pPr>
      <w:proofErr w:type="spellStart"/>
      <w:r>
        <w:rPr>
          <w:rFonts w:ascii="Arial" w:eastAsia="Arial" w:hAnsi="Arial" w:cs="Arial"/>
          <w:color w:val="222222"/>
          <w:sz w:val="26"/>
          <w:szCs w:val="26"/>
          <w:lang w:val="it-IT"/>
        </w:rPr>
        <w:t>Communication</w:t>
      </w:r>
      <w:proofErr w:type="spellEnd"/>
      <w:r>
        <w:rPr>
          <w:rFonts w:ascii="Arial" w:eastAsia="Arial" w:hAnsi="Arial" w:cs="Arial"/>
          <w:color w:val="222222"/>
          <w:sz w:val="26"/>
          <w:szCs w:val="26"/>
          <w:lang w:val="it-IT"/>
        </w:rPr>
        <w:t xml:space="preserve"> Manager</w:t>
      </w:r>
      <w:r w:rsidRPr="00BE1145">
        <w:rPr>
          <w:rFonts w:ascii="Arial" w:eastAsia="Arial" w:hAnsi="Arial" w:cs="Arial"/>
          <w:color w:val="222222"/>
          <w:sz w:val="26"/>
          <w:szCs w:val="26"/>
          <w:lang w:val="it-IT"/>
        </w:rPr>
        <w:t xml:space="preserve">, </w:t>
      </w:r>
      <w:proofErr w:type="spellStart"/>
      <w:r w:rsidRPr="00BE1145">
        <w:rPr>
          <w:rFonts w:ascii="Arial" w:eastAsia="Arial" w:hAnsi="Arial" w:cs="Arial"/>
          <w:color w:val="222222"/>
          <w:sz w:val="26"/>
          <w:szCs w:val="26"/>
          <w:lang w:val="it-IT"/>
        </w:rPr>
        <w:t>xFarm</w:t>
      </w:r>
      <w:proofErr w:type="spellEnd"/>
      <w:r w:rsidRPr="00BE1145">
        <w:rPr>
          <w:rFonts w:ascii="Arial" w:eastAsia="Arial" w:hAnsi="Arial" w:cs="Arial"/>
          <w:color w:val="222222"/>
          <w:sz w:val="26"/>
          <w:szCs w:val="26"/>
          <w:lang w:val="it-IT"/>
        </w:rPr>
        <w:t xml:space="preserve"> Technologies</w:t>
      </w:r>
    </w:p>
    <w:p w14:paraId="3734A950" w14:textId="1EB6A949" w:rsidR="006C4877" w:rsidRPr="00BE1145" w:rsidRDefault="00000000">
      <w:pPr>
        <w:pStyle w:val="LO-normal3"/>
        <w:tabs>
          <w:tab w:val="left" w:pos="4320"/>
        </w:tabs>
        <w:spacing w:before="220" w:after="140" w:line="276" w:lineRule="auto"/>
        <w:jc w:val="both"/>
        <w:rPr>
          <w:rFonts w:ascii="Arial" w:eastAsia="Arial" w:hAnsi="Arial" w:cs="Arial"/>
          <w:color w:val="222222"/>
          <w:sz w:val="26"/>
          <w:szCs w:val="26"/>
          <w:lang w:val="it-IT"/>
        </w:rPr>
      </w:pPr>
      <w:hyperlink r:id="rId12" w:history="1">
        <w:r w:rsidR="00D2167E" w:rsidRPr="00D2167E">
          <w:rPr>
            <w:rStyle w:val="Collegamentoipertestuale"/>
            <w:rFonts w:ascii="Arial" w:eastAsia="Arial" w:hAnsi="Arial" w:cs="Arial"/>
            <w:sz w:val="26"/>
            <w:szCs w:val="26"/>
            <w:lang w:val="it-IT"/>
          </w:rPr>
          <w:t>riccardo.denadai@xfarm.ag</w:t>
        </w:r>
      </w:hyperlink>
    </w:p>
    <w:p w14:paraId="7A5030A9" w14:textId="77777777" w:rsidR="006C4877" w:rsidRDefault="00000000">
      <w:pPr>
        <w:pStyle w:val="LO-normal3"/>
        <w:tabs>
          <w:tab w:val="left" w:pos="4320"/>
        </w:tabs>
        <w:spacing w:before="220" w:after="140" w:line="276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222222"/>
          <w:sz w:val="26"/>
          <w:szCs w:val="26"/>
        </w:rPr>
        <w:t>+39 346 5764266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7167B1FC" wp14:editId="322414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4980" cy="384175"/>
                <wp:effectExtent l="0" t="0" r="0" b="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3620" y="3592980"/>
                          <a:ext cx="464760" cy="3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7D335F" w14:textId="77777777" w:rsidR="006C4877" w:rsidRDefault="006C4877">
                            <w:pPr>
                              <w:pStyle w:val="LO-normal3"/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254150" bIns="190425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distT="0" distB="0" distL="0" distR="0" simplePos="0" relativeHeight="0" behindDoc="0" locked="0" layoutInCell="1" hidden="0" allowOverlap="1" wp14:anchorId="189D0D28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4980" cy="384175"/>
                <wp:effectExtent l="0" t="0" r="0" b="0"/>
                <wp:wrapNone/>
                <wp:docPr id="183491059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384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6C48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5F5D" w14:textId="77777777" w:rsidR="00C224C3" w:rsidRDefault="00C224C3">
      <w:pPr>
        <w:spacing w:after="0" w:line="240" w:lineRule="auto"/>
      </w:pPr>
      <w:r>
        <w:separator/>
      </w:r>
    </w:p>
  </w:endnote>
  <w:endnote w:type="continuationSeparator" w:id="0">
    <w:p w14:paraId="1B5D0644" w14:textId="77777777" w:rsidR="00C224C3" w:rsidRDefault="00C2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ohit Devanagari">
    <w:altName w:val="Cambria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o">
    <w:altName w:val="Cambria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D72F" w14:textId="77777777" w:rsidR="00D95DCA" w:rsidRDefault="00D95D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F2F7" w14:textId="77777777" w:rsidR="006C4877" w:rsidRDefault="00000000">
    <w:pPr>
      <w:pStyle w:val="LO-normal3"/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4D3357DC" wp14:editId="45BE60EC">
              <wp:simplePos x="0" y="0"/>
              <wp:positionH relativeFrom="column">
                <wp:posOffset>4914900</wp:posOffset>
              </wp:positionH>
              <wp:positionV relativeFrom="paragraph">
                <wp:posOffset>0</wp:posOffset>
              </wp:positionV>
              <wp:extent cx="475615" cy="3891280"/>
              <wp:effectExtent l="0" t="0" r="0" b="0"/>
              <wp:wrapNone/>
              <wp:docPr id="9" name="Rettangolo 9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3260" y="1839420"/>
                        <a:ext cx="465480" cy="388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1210DA" w14:textId="77777777" w:rsidR="006C4877" w:rsidRDefault="00000000">
                          <w:pPr>
                            <w:pStyle w:val="LO-normal3"/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FF8939"/>
                              <w:sz w:val="44"/>
                            </w:rPr>
                            <w:t>RISERVATO</w:t>
                          </w:r>
                        </w:p>
                      </w:txbxContent>
                    </wps:txbx>
                    <wps:bodyPr spcFirstLastPara="1" wrap="square" lIns="0" tIns="0" rIns="254150" bIns="190425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distT="0" distB="0" distL="0" distR="0" simplePos="0" relativeHeight="0" behindDoc="1" locked="0" layoutInCell="1" hidden="0" allowOverlap="1" wp14:anchorId="718ABBA0" wp14:editId="7777777">
              <wp:simplePos x="0" y="0"/>
              <wp:positionH relativeFrom="column">
                <wp:posOffset>4914900</wp:posOffset>
              </wp:positionH>
              <wp:positionV relativeFrom="paragraph">
                <wp:posOffset>0</wp:posOffset>
              </wp:positionV>
              <wp:extent cx="475615" cy="3891280"/>
              <wp:effectExtent l="0" t="0" r="0" b="0"/>
              <wp:wrapNone/>
              <wp:docPr id="68372376" name="image2.png" descr="RESTRICTED"/>
              <a:graphic>
                <a:graphicData uri="http://schemas.openxmlformats.org/drawingml/2006/picture">
                  <pic:pic>
                    <pic:nvPicPr>
                      <pic:cNvPr id="0" name="image2.png" descr="RESTRICTED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5615" cy="38912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0A64" w14:textId="77777777" w:rsidR="00D95DCA" w:rsidRDefault="00D95D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0C48" w14:textId="77777777" w:rsidR="00C224C3" w:rsidRDefault="00C224C3">
      <w:pPr>
        <w:spacing w:after="0" w:line="240" w:lineRule="auto"/>
      </w:pPr>
      <w:r>
        <w:separator/>
      </w:r>
    </w:p>
  </w:footnote>
  <w:footnote w:type="continuationSeparator" w:id="0">
    <w:p w14:paraId="61AC7997" w14:textId="77777777" w:rsidR="00C224C3" w:rsidRDefault="00C2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F002" w14:textId="77777777" w:rsidR="00585CAB" w:rsidRDefault="00585C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33ED" w14:textId="6C6E4570" w:rsidR="006C4877" w:rsidRDefault="00000000" w:rsidP="00A34D5E">
    <w:pPr>
      <w:pStyle w:val="LO-normal3"/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inline distT="0" distB="0" distL="0" distR="0" wp14:anchorId="47D50654" wp14:editId="52609776">
          <wp:extent cx="1602105" cy="45720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10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E9F66A0" wp14:editId="24310362">
              <wp:simplePos x="0" y="0"/>
              <wp:positionH relativeFrom="column">
                <wp:posOffset>2984500</wp:posOffset>
              </wp:positionH>
              <wp:positionV relativeFrom="paragraph">
                <wp:posOffset>-76199</wp:posOffset>
              </wp:positionV>
              <wp:extent cx="152664" cy="152664"/>
              <wp:effectExtent l="0" t="0" r="0" b="0"/>
              <wp:wrapNone/>
              <wp:docPr id="10" name="Rettango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5297040" y="3731040"/>
                        <a:ext cx="97920" cy="9792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24A7EE3" w14:textId="77777777" w:rsidR="006C4877" w:rsidRDefault="00000000">
                          <w:pPr>
                            <w:pStyle w:val="LO-normal3"/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quo" w:eastAsia="quo" w:hAnsi="quo" w:cs="quo"/>
                              <w:color w:val="000000"/>
                              <w:sz w:val="2"/>
                            </w:rPr>
                            <w:t>PROGETTO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9F66A0" id="Rettangolo 10" o:spid="_x0000_s1027" style="position:absolute;left:0;text-align:left;margin-left:235pt;margin-top:-6pt;width:12pt;height:12pt;rotation:-45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" fillcolor="silver" stroked="f">
              <v:fill opacity="32639f"/>
              <v:textbox inset="0,0,0,0">
                <w:txbxContent>
                  <w:p w14:paraId="224A7EE3" w14:textId="77777777" w:rsidR="006C4877" w:rsidRDefault="00000000">
                    <w:pPr>
                      <w:pStyle w:val="LO-normal3"/>
                      <w:spacing w:after="0" w:line="240" w:lineRule="auto"/>
                      <w:textDirection w:val="btLr"/>
                    </w:pPr>
                    <w:r>
                      <w:rPr>
                        <w:rFonts w:ascii="quo" w:eastAsia="quo" w:hAnsi="quo" w:cs="quo"/>
                        <w:color w:val="000000"/>
                        <w:sz w:val="2"/>
                      </w:rPr>
                      <w:t>PROGETTO</w:t>
                    </w:r>
                  </w:p>
                </w:txbxContent>
              </v:textbox>
            </v:rect>
          </w:pict>
        </mc:Fallback>
      </mc:AlternateContent>
    </w:r>
  </w:p>
  <w:p w14:paraId="70B5EA67" w14:textId="18AE292C" w:rsidR="006C4877" w:rsidRDefault="006C4877">
    <w:pPr>
      <w:pStyle w:val="LO-normal3"/>
      <w:tabs>
        <w:tab w:val="left" w:pos="3071"/>
      </w:tabs>
      <w:spacing w:after="0" w:line="240" w:lineRule="auto"/>
      <w:rPr>
        <w:color w:val="000000"/>
      </w:rPr>
    </w:pPr>
  </w:p>
  <w:p w14:paraId="0DEE736C" w14:textId="77777777" w:rsidR="006C4877" w:rsidRDefault="00000000">
    <w:pPr>
      <w:pStyle w:val="LO-normal3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075B98BA" wp14:editId="5FFECE0B">
              <wp:simplePos x="0" y="0"/>
              <wp:positionH relativeFrom="page">
                <wp:posOffset>-14286</wp:posOffset>
              </wp:positionH>
              <wp:positionV relativeFrom="page">
                <wp:posOffset>-13651</wp:posOffset>
              </wp:positionV>
              <wp:extent cx="9461500" cy="10861040"/>
              <wp:effectExtent l="0" t="0" r="0" b="0"/>
              <wp:wrapNone/>
              <wp:docPr id="11" name="Rettango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20280" y="0"/>
                        <a:ext cx="9451440" cy="75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06DF01" w14:textId="77777777" w:rsidR="006C4877" w:rsidRDefault="006C4877">
                          <w:pPr>
                            <w:pStyle w:val="LO-normal3"/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distT="0" distB="0" distL="0" distR="0" simplePos="0" relativeHeight="0" behindDoc="1" locked="0" layoutInCell="1" hidden="0" allowOverlap="1" wp14:anchorId="186DAED9" wp14:editId="7777777">
              <wp:simplePos x="0" y="0"/>
              <wp:positionH relativeFrom="page">
                <wp:posOffset>-14286</wp:posOffset>
              </wp:positionH>
              <wp:positionV relativeFrom="page">
                <wp:posOffset>-13651</wp:posOffset>
              </wp:positionV>
              <wp:extent cx="9461500" cy="10861040"/>
              <wp:effectExtent l="0" t="0" r="0" b="0"/>
              <wp:wrapNone/>
              <wp:docPr id="156426846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61500" cy="10861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A502" w14:textId="77777777" w:rsidR="00585CAB" w:rsidRDefault="00585C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886"/>
    <w:multiLevelType w:val="hybridMultilevel"/>
    <w:tmpl w:val="6D608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38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77"/>
    <w:rsid w:val="00013B84"/>
    <w:rsid w:val="00054271"/>
    <w:rsid w:val="00066512"/>
    <w:rsid w:val="000A65C9"/>
    <w:rsid w:val="000E2B26"/>
    <w:rsid w:val="001247BB"/>
    <w:rsid w:val="0013325B"/>
    <w:rsid w:val="001342D1"/>
    <w:rsid w:val="001660CE"/>
    <w:rsid w:val="00177D55"/>
    <w:rsid w:val="00182428"/>
    <w:rsid w:val="001B019A"/>
    <w:rsid w:val="001B1B5A"/>
    <w:rsid w:val="001B5B92"/>
    <w:rsid w:val="0020624E"/>
    <w:rsid w:val="002325EA"/>
    <w:rsid w:val="002407B4"/>
    <w:rsid w:val="00297DAC"/>
    <w:rsid w:val="002B525F"/>
    <w:rsid w:val="00301848"/>
    <w:rsid w:val="00374DBF"/>
    <w:rsid w:val="00393900"/>
    <w:rsid w:val="003D558F"/>
    <w:rsid w:val="004B7AB2"/>
    <w:rsid w:val="004F2130"/>
    <w:rsid w:val="00527FA7"/>
    <w:rsid w:val="00585CAB"/>
    <w:rsid w:val="00601DED"/>
    <w:rsid w:val="00671A5A"/>
    <w:rsid w:val="0067261F"/>
    <w:rsid w:val="00672C3E"/>
    <w:rsid w:val="006C4877"/>
    <w:rsid w:val="006F3409"/>
    <w:rsid w:val="00782271"/>
    <w:rsid w:val="007A32C8"/>
    <w:rsid w:val="007A3681"/>
    <w:rsid w:val="007B40CF"/>
    <w:rsid w:val="00804169"/>
    <w:rsid w:val="008322A0"/>
    <w:rsid w:val="00895F3F"/>
    <w:rsid w:val="00897839"/>
    <w:rsid w:val="00936775"/>
    <w:rsid w:val="00941B1E"/>
    <w:rsid w:val="00980C28"/>
    <w:rsid w:val="009B0FE4"/>
    <w:rsid w:val="00A1400B"/>
    <w:rsid w:val="00A34D5E"/>
    <w:rsid w:val="00A36718"/>
    <w:rsid w:val="00A8726B"/>
    <w:rsid w:val="00AA0C33"/>
    <w:rsid w:val="00AB71EF"/>
    <w:rsid w:val="00AE25F1"/>
    <w:rsid w:val="00AE5AD0"/>
    <w:rsid w:val="00B1030A"/>
    <w:rsid w:val="00B62CF6"/>
    <w:rsid w:val="00B700C0"/>
    <w:rsid w:val="00BD3713"/>
    <w:rsid w:val="00BE1145"/>
    <w:rsid w:val="00BE3C44"/>
    <w:rsid w:val="00C010C7"/>
    <w:rsid w:val="00C02529"/>
    <w:rsid w:val="00C03BAA"/>
    <w:rsid w:val="00C224C3"/>
    <w:rsid w:val="00C90C5D"/>
    <w:rsid w:val="00CC61BA"/>
    <w:rsid w:val="00CD69D4"/>
    <w:rsid w:val="00D15B95"/>
    <w:rsid w:val="00D2167E"/>
    <w:rsid w:val="00D67FB6"/>
    <w:rsid w:val="00D95DCA"/>
    <w:rsid w:val="00DB31EA"/>
    <w:rsid w:val="00DC415A"/>
    <w:rsid w:val="00DD7332"/>
    <w:rsid w:val="00DF5BC6"/>
    <w:rsid w:val="00E13372"/>
    <w:rsid w:val="00E44960"/>
    <w:rsid w:val="00E5273C"/>
    <w:rsid w:val="00E63F9D"/>
    <w:rsid w:val="00ED09D6"/>
    <w:rsid w:val="00EF3409"/>
    <w:rsid w:val="00F1495B"/>
    <w:rsid w:val="00F776FF"/>
    <w:rsid w:val="00FF61FD"/>
    <w:rsid w:val="0BF2B9BD"/>
    <w:rsid w:val="1B172272"/>
    <w:rsid w:val="209A8E89"/>
    <w:rsid w:val="29A2A0E5"/>
    <w:rsid w:val="55BAB445"/>
    <w:rsid w:val="7C97E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DC1A4"/>
  <w15:docId w15:val="{21816923-DEED-43BF-9FBE-0CF82ED9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Theme="minorHAnsi" w:eastAsiaTheme="minorHAnsi" w:hAnsiTheme="minorHAnsi" w:cstheme="minorBidi"/>
      <w:lang w:val="it-IT" w:eastAsia="en-US"/>
    </w:rPr>
  </w:style>
  <w:style w:type="paragraph" w:styleId="Titolo1">
    <w:name w:val="heading 1"/>
    <w:basedOn w:val="LO-normal"/>
    <w:next w:val="LO-normal"/>
    <w:link w:val="Titolo1Carattere"/>
    <w:uiPriority w:val="9"/>
    <w:qFormat/>
    <w:rsid w:val="00560E5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560E52"/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9365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9365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5F1836"/>
    <w:rPr>
      <w:rFonts w:asciiTheme="minorHAnsi" w:eastAsiaTheme="minorHAnsi" w:hAnsiTheme="minorHAnsi" w:cstheme="minorBidi"/>
      <w:b/>
      <w:bCs/>
      <w:sz w:val="20"/>
      <w:szCs w:val="20"/>
      <w:lang w:eastAsia="en-US" w:bidi="ar-SA"/>
    </w:rPr>
  </w:style>
  <w:style w:type="character" w:styleId="Menzione">
    <w:name w:val="Mention"/>
    <w:basedOn w:val="Carpredefinitoparagrafo"/>
    <w:uiPriority w:val="99"/>
    <w:unhideWhenUsed/>
    <w:qFormat/>
    <w:rPr>
      <w:color w:val="2B579A"/>
      <w:shd w:val="clear" w:color="auto" w:fill="E6E6E6"/>
    </w:rPr>
  </w:style>
  <w:style w:type="character" w:customStyle="1" w:styleId="CollegamentoInternet">
    <w:name w:val="Collegamento Internet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Corpotesto">
    <w:name w:val="Body Text"/>
    <w:basedOn w:val="LO-normal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LO-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LO-normal"/>
    <w:qFormat/>
    <w:pPr>
      <w:suppressLineNumbers/>
    </w:pPr>
    <w:rPr>
      <w:rFonts w:cs="Lohit Devanagari"/>
    </w:rPr>
  </w:style>
  <w:style w:type="paragraph" w:customStyle="1" w:styleId="LO-normal3">
    <w:name w:val="LO-normal3"/>
    <w:qFormat/>
    <w:rPr>
      <w:lang w:eastAsia="zh-CN" w:bidi="hi-IN"/>
    </w:rPr>
  </w:style>
  <w:style w:type="paragraph" w:customStyle="1" w:styleId="LO-normal1">
    <w:name w:val="LO-normal1"/>
    <w:qFormat/>
    <w:pPr>
      <w:suppressAutoHyphens/>
    </w:pPr>
    <w:rPr>
      <w:lang w:eastAsia="zh-CN" w:bidi="hi-IN"/>
    </w:rPr>
  </w:style>
  <w:style w:type="paragraph" w:customStyle="1" w:styleId="LO-normal">
    <w:name w:val="LO-normal"/>
    <w:qFormat/>
    <w:pPr>
      <w:suppressAutoHyphens/>
    </w:pPr>
    <w:rPr>
      <w:lang w:val="it-IT" w:eastAsia="zh-CN" w:bidi="hi-IN"/>
    </w:rPr>
  </w:style>
  <w:style w:type="paragraph" w:customStyle="1" w:styleId="Intestazioneepidipagina">
    <w:name w:val="Intestazione e piè di pagina"/>
    <w:basedOn w:val="LO-normal"/>
    <w:qFormat/>
  </w:style>
  <w:style w:type="paragraph" w:styleId="Intestazione">
    <w:name w:val="header"/>
    <w:basedOn w:val="LO-normal"/>
    <w:link w:val="IntestazioneCarattere"/>
    <w:uiPriority w:val="99"/>
    <w:unhideWhenUsed/>
    <w:rsid w:val="00E9365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LO-normal"/>
    <w:link w:val="PidipaginaCarattere"/>
    <w:uiPriority w:val="99"/>
    <w:unhideWhenUsed/>
    <w:rsid w:val="00E93652"/>
    <w:pPr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LO-normal"/>
    <w:link w:val="TestocommentoCarattere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5F1836"/>
    <w:rPr>
      <w:rFonts w:asciiTheme="minorHAnsi" w:eastAsiaTheme="minorHAnsi" w:hAnsiTheme="minorHAnsi" w:cstheme="minorBidi"/>
      <w:b/>
      <w:bCs/>
      <w:lang w:eastAsia="en-US" w:bidi="ar-SA"/>
    </w:rPr>
  </w:style>
  <w:style w:type="paragraph" w:customStyle="1" w:styleId="Contenutocornice">
    <w:name w:val="Contenuto cornice"/>
    <w:basedOn w:val="LO-normal1"/>
    <w:qFormat/>
  </w:style>
  <w:style w:type="paragraph" w:styleId="Revisione">
    <w:name w:val="Revision"/>
    <w:uiPriority w:val="99"/>
    <w:semiHidden/>
    <w:qFormat/>
    <w:rsid w:val="0034267A"/>
    <w:pPr>
      <w:spacing w:after="0"/>
    </w:pPr>
    <w:rPr>
      <w:rFonts w:asciiTheme="minorHAnsi" w:eastAsiaTheme="minorHAnsi" w:hAnsiTheme="minorHAnsi" w:cstheme="minorBidi"/>
      <w:lang w:val="it-IT" w:eastAsia="en-US"/>
    </w:rPr>
  </w:style>
  <w:style w:type="paragraph" w:styleId="Testonotaapidipagina">
    <w:name w:val="footnote text"/>
    <w:basedOn w:val="Normal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5427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4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iccardo.denadai@xfarm.a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ola.orfino@bay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0C76B1B578794DA4CD2488C1F21AE1" ma:contentTypeVersion="17" ma:contentTypeDescription="Creare un nuovo documento." ma:contentTypeScope="" ma:versionID="54cb4a72a95acbf6883f7bdce0fee9ec">
  <xsd:schema xmlns:xsd="http://www.w3.org/2001/XMLSchema" xmlns:xs="http://www.w3.org/2001/XMLSchema" xmlns:p="http://schemas.microsoft.com/office/2006/metadata/properties" xmlns:ns2="d0f5cfa6-e5dc-482f-ac0f-4838cca6c276" xmlns:ns3="135b742f-08bb-41a9-b0a8-08e4d6dcf7af" targetNamespace="http://schemas.microsoft.com/office/2006/metadata/properties" ma:root="true" ma:fieldsID="957427cc72e6d71be3cc03a38d868972" ns2:_="" ns3:_="">
    <xsd:import namespace="d0f5cfa6-e5dc-482f-ac0f-4838cca6c276"/>
    <xsd:import namespace="135b742f-08bb-41a9-b0a8-08e4d6dcf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5cfa6-e5dc-482f-ac0f-4838cca6c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c0599587-b706-45a4-a405-1880483762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b742f-08bb-41a9-b0a8-08e4d6dcf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c1d3fc2-2ba1-4205-a73c-f4914fb0aa7e}" ma:internalName="TaxCatchAll" ma:showField="CatchAllData" ma:web="135b742f-08bb-41a9-b0a8-08e4d6dc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S4VrMLx/rt5of8I5MClSn/Y91g==">AMUW2mVzrE+29CrnqgR79sJYfKPuMkPtZlp75WICXudpK+ohjBG/UxSFLSyrd3dP6XL5v6+meq+IDwxlsMl6yY+t+WIOtM0v+/v4zulywu8v2Di/wseYhGQ=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BDEB4F-E07F-44A6-B844-80B50C2E1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5cfa6-e5dc-482f-ac0f-4838cca6c276"/>
    <ds:schemaRef ds:uri="135b742f-08bb-41a9-b0a8-08e4d6dcf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C4DB6E3-90DD-DD4E-B761-B3E47D9156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A5EF1D-DD48-49F7-BFC3-22E9FB381C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catania</dc:creator>
  <cp:lastModifiedBy>Riccardo De Nadai</cp:lastModifiedBy>
  <cp:revision>21</cp:revision>
  <dcterms:created xsi:type="dcterms:W3CDTF">2023-01-23T16:22:00Z</dcterms:created>
  <dcterms:modified xsi:type="dcterms:W3CDTF">2023-01-25T15:21:00Z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lassificationContentMarkingFooterFontProps">
    <vt:lpwstr>#ff8939,22,Calibri</vt:lpwstr>
  </property>
  <property fmtid="{D5CDD505-2E9C-101B-9397-08002B2CF9AE}" pid="4" name="ClassificationContentMarkingFooterShapeIds">
    <vt:lpwstr>2,3,4</vt:lpwstr>
  </property>
  <property fmtid="{D5CDD505-2E9C-101B-9397-08002B2CF9AE}" pid="5" name="ClassificationContentMarkingFooterText">
    <vt:lpwstr>RESTRICTED</vt:lpwstr>
  </property>
  <property fmtid="{D5CDD505-2E9C-101B-9397-08002B2CF9AE}" pid="6" name="ContentTypeId">
    <vt:lpwstr>0x010100112166619D31044EBAC58FD8DA1F96EC</vt:lpwstr>
  </property>
  <property fmtid="{D5CDD505-2E9C-101B-9397-08002B2CF9AE}" pid="7" name="DocSecurity">
    <vt:i4>0</vt:i4>
  </property>
  <property fmtid="{D5CDD505-2E9C-101B-9397-08002B2CF9AE}" pid="8" name="HyperlinksChanged">
    <vt:bool>false</vt:bool>
  </property>
  <property fmtid="{D5CDD505-2E9C-101B-9397-08002B2CF9AE}" pid="9" name="LinksUpToDate">
    <vt:bool>false</vt:bool>
  </property>
  <property fmtid="{D5CDD505-2E9C-101B-9397-08002B2CF9AE}" pid="10" name="MSIP_Label_2c76c141-ac86-40e5-abf2-c6f60e474cee_ActionId">
    <vt:lpwstr>2233f586-96bf-43b2-8275-83ffd35141d3</vt:lpwstr>
  </property>
  <property fmtid="{D5CDD505-2E9C-101B-9397-08002B2CF9AE}" pid="11" name="MSIP_Label_2c76c141-ac86-40e5-abf2-c6f60e474cee_ContentBits">
    <vt:lpwstr>2</vt:lpwstr>
  </property>
  <property fmtid="{D5CDD505-2E9C-101B-9397-08002B2CF9AE}" pid="12" name="MSIP_Label_2c76c141-ac86-40e5-abf2-c6f60e474cee_Enabled">
    <vt:lpwstr>true</vt:lpwstr>
  </property>
  <property fmtid="{D5CDD505-2E9C-101B-9397-08002B2CF9AE}" pid="13" name="MSIP_Label_2c76c141-ac86-40e5-abf2-c6f60e474cee_Method">
    <vt:lpwstr>Standard</vt:lpwstr>
  </property>
  <property fmtid="{D5CDD505-2E9C-101B-9397-08002B2CF9AE}" pid="14" name="MSIP_Label_2c76c141-ac86-40e5-abf2-c6f60e474cee_Name">
    <vt:lpwstr>2c76c141-ac86-40e5-abf2-c6f60e474cee</vt:lpwstr>
  </property>
  <property fmtid="{D5CDD505-2E9C-101B-9397-08002B2CF9AE}" pid="15" name="MSIP_Label_2c76c141-ac86-40e5-abf2-c6f60e474cee_SetDate">
    <vt:lpwstr>2023-01-17T18:07:38Z</vt:lpwstr>
  </property>
  <property fmtid="{D5CDD505-2E9C-101B-9397-08002B2CF9AE}" pid="16" name="MSIP_Label_2c76c141-ac86-40e5-abf2-c6f60e474cee_SiteId">
    <vt:lpwstr>fcb2b37b-5da0-466b-9b83-0014b67a7c78</vt:lpwstr>
  </property>
  <property fmtid="{D5CDD505-2E9C-101B-9397-08002B2CF9AE}" pid="17" name="MediaServiceImageTags">
    <vt:lpwstr/>
  </property>
  <property fmtid="{D5CDD505-2E9C-101B-9397-08002B2CF9AE}" pid="18" name="ScaleCrop">
    <vt:bool>false</vt:bool>
  </property>
  <property fmtid="{D5CDD505-2E9C-101B-9397-08002B2CF9AE}" pid="19" name="ShareDoc">
    <vt:bool>false</vt:bool>
  </property>
</Properties>
</file>