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DE91" w14:textId="3D9D04A7" w:rsidR="00BB6D94" w:rsidRDefault="00BB6D94" w:rsidP="00BB6D94">
      <w:pPr>
        <w:jc w:val="right"/>
        <w:rPr>
          <w:rFonts w:asciiTheme="majorHAnsi" w:hAnsiTheme="majorHAnsi" w:cstheme="majorHAnsi"/>
          <w:lang w:val="it-IT"/>
        </w:rPr>
      </w:pPr>
      <w:r w:rsidRPr="00BB6D94">
        <w:rPr>
          <w:rFonts w:asciiTheme="majorHAnsi" w:hAnsiTheme="majorHAnsi" w:cstheme="majorHAnsi"/>
          <w:lang w:val="it-IT"/>
        </w:rPr>
        <w:t xml:space="preserve">Breganze, </w:t>
      </w:r>
      <w:r w:rsidR="00AD39AC">
        <w:rPr>
          <w:rFonts w:asciiTheme="majorHAnsi" w:hAnsiTheme="majorHAnsi" w:cstheme="majorHAnsi"/>
          <w:lang w:val="it-IT"/>
        </w:rPr>
        <w:t>28</w:t>
      </w:r>
      <w:r w:rsidRPr="00BB6D94">
        <w:rPr>
          <w:rFonts w:asciiTheme="majorHAnsi" w:hAnsiTheme="majorHAnsi" w:cstheme="majorHAnsi"/>
          <w:lang w:val="it-IT"/>
        </w:rPr>
        <w:t xml:space="preserve"> aprile 2023</w:t>
      </w:r>
    </w:p>
    <w:p w14:paraId="45FF51D0" w14:textId="44ACF6FE" w:rsidR="00BB6D94" w:rsidRPr="00BB6D94" w:rsidRDefault="00BB6D94" w:rsidP="00BB6D94">
      <w:pPr>
        <w:jc w:val="center"/>
        <w:rPr>
          <w:rFonts w:asciiTheme="majorHAnsi" w:hAnsiTheme="majorHAnsi" w:cstheme="majorHAnsi"/>
          <w:lang w:val="it-IT"/>
        </w:rPr>
      </w:pPr>
      <w:r>
        <w:rPr>
          <w:rFonts w:asciiTheme="majorHAnsi" w:hAnsiTheme="majorHAnsi" w:cstheme="majorHAnsi"/>
          <w:lang w:val="it-IT"/>
        </w:rPr>
        <w:t>Comunicato Stampa</w:t>
      </w:r>
    </w:p>
    <w:p w14:paraId="5A77414D" w14:textId="3688652A" w:rsidR="00BB6D94" w:rsidRPr="00BB6D94" w:rsidRDefault="00BB6D94" w:rsidP="00BB6D94">
      <w:pPr>
        <w:keepNext/>
        <w:keepLines/>
        <w:spacing w:before="240" w:after="0"/>
        <w:jc w:val="center"/>
        <w:outlineLvl w:val="0"/>
        <w:rPr>
          <w:rFonts w:asciiTheme="majorHAnsi" w:eastAsiaTheme="majorEastAsia" w:hAnsiTheme="majorHAnsi" w:cstheme="majorHAnsi"/>
          <w:b/>
          <w:bCs/>
          <w:color w:val="2F5496" w:themeColor="accent1" w:themeShade="BF"/>
          <w:kern w:val="2"/>
          <w:sz w:val="24"/>
          <w:szCs w:val="24"/>
          <w:lang w:val="it-IT"/>
          <w14:ligatures w14:val="standardContextual"/>
        </w:rPr>
      </w:pPr>
      <w:r w:rsidRPr="00BB6D94">
        <w:rPr>
          <w:rFonts w:asciiTheme="majorHAnsi" w:eastAsiaTheme="majorEastAsia" w:hAnsiTheme="majorHAnsi" w:cstheme="majorHAnsi"/>
          <w:b/>
          <w:bCs/>
          <w:color w:val="000000" w:themeColor="text1"/>
          <w:kern w:val="2"/>
          <w:sz w:val="28"/>
          <w:szCs w:val="28"/>
          <w:lang w:val="it-IT"/>
          <w14:ligatures w14:val="standardContextual"/>
        </w:rPr>
        <w:t>DUE NUOVI LEADER PF FARESIN CONSEGNATI AL GRUPPO PORTOGHESE CAMPICARN</w:t>
      </w:r>
    </w:p>
    <w:p w14:paraId="2C111A4A" w14:textId="3141C188" w:rsidR="00BB6D94" w:rsidRPr="00BB6D94" w:rsidRDefault="00BB6D94" w:rsidP="00BB6D94">
      <w:pPr>
        <w:numPr>
          <w:ilvl w:val="1"/>
          <w:numId w:val="0"/>
        </w:numPr>
        <w:jc w:val="center"/>
        <w:rPr>
          <w:rFonts w:asciiTheme="majorHAnsi" w:eastAsiaTheme="minorEastAsia" w:hAnsiTheme="majorHAnsi" w:cstheme="majorHAnsi"/>
          <w:color w:val="5A5A5A" w:themeColor="text1" w:themeTint="A5"/>
          <w:spacing w:val="15"/>
          <w:kern w:val="2"/>
          <w:lang w:val="it-IT"/>
          <w14:ligatures w14:val="standardContextual"/>
        </w:rPr>
      </w:pPr>
      <w:r w:rsidRPr="00BB6D94">
        <w:rPr>
          <w:rFonts w:asciiTheme="majorHAnsi" w:eastAsiaTheme="minorEastAsia" w:hAnsiTheme="majorHAnsi" w:cstheme="majorHAnsi"/>
          <w:color w:val="5A5A5A" w:themeColor="text1" w:themeTint="A5"/>
          <w:spacing w:val="15"/>
          <w:kern w:val="2"/>
          <w:lang w:val="it-IT"/>
          <w14:ligatures w14:val="standardContextual"/>
        </w:rPr>
        <w:t xml:space="preserve">Doppia consegna di carri miscelatori Faresin al gruppo </w:t>
      </w:r>
      <w:proofErr w:type="spellStart"/>
      <w:r w:rsidRPr="00BB6D94">
        <w:rPr>
          <w:rFonts w:asciiTheme="majorHAnsi" w:eastAsiaTheme="minorEastAsia" w:hAnsiTheme="majorHAnsi" w:cstheme="majorHAnsi"/>
          <w:color w:val="5A5A5A" w:themeColor="text1" w:themeTint="A5"/>
          <w:spacing w:val="15"/>
          <w:kern w:val="2"/>
          <w:lang w:val="it-IT"/>
          <w14:ligatures w14:val="standardContextual"/>
        </w:rPr>
        <w:t>Campicarn</w:t>
      </w:r>
      <w:proofErr w:type="spellEnd"/>
      <w:r w:rsidRPr="00BB6D94">
        <w:rPr>
          <w:rFonts w:asciiTheme="majorHAnsi" w:eastAsiaTheme="minorEastAsia" w:hAnsiTheme="majorHAnsi" w:cstheme="majorHAnsi"/>
          <w:color w:val="5A5A5A" w:themeColor="text1" w:themeTint="A5"/>
          <w:spacing w:val="15"/>
          <w:kern w:val="2"/>
          <w:lang w:val="it-IT"/>
          <w14:ligatures w14:val="standardContextual"/>
        </w:rPr>
        <w:t xml:space="preserve">, </w:t>
      </w:r>
      <w:r>
        <w:rPr>
          <w:rFonts w:asciiTheme="majorHAnsi" w:eastAsiaTheme="minorEastAsia" w:hAnsiTheme="majorHAnsi" w:cstheme="majorHAnsi"/>
          <w:color w:val="5A5A5A" w:themeColor="text1" w:themeTint="A5"/>
          <w:spacing w:val="15"/>
          <w:kern w:val="2"/>
          <w:lang w:val="it-IT"/>
          <w14:ligatures w14:val="standardContextual"/>
        </w:rPr>
        <w:br/>
        <w:t>uno dei</w:t>
      </w:r>
      <w:r w:rsidRPr="00BB6D94">
        <w:rPr>
          <w:rFonts w:asciiTheme="majorHAnsi" w:eastAsiaTheme="minorEastAsia" w:hAnsiTheme="majorHAnsi" w:cstheme="majorHAnsi"/>
          <w:color w:val="5A5A5A" w:themeColor="text1" w:themeTint="A5"/>
          <w:spacing w:val="15"/>
          <w:kern w:val="2"/>
          <w:lang w:val="it-IT"/>
          <w14:ligatures w14:val="standardContextual"/>
        </w:rPr>
        <w:t xml:space="preserve"> principali player europei nella lavorazione e</w:t>
      </w:r>
      <w:r>
        <w:rPr>
          <w:rFonts w:asciiTheme="majorHAnsi" w:eastAsiaTheme="minorEastAsia" w:hAnsiTheme="majorHAnsi" w:cstheme="majorHAnsi"/>
          <w:color w:val="5A5A5A" w:themeColor="text1" w:themeTint="A5"/>
          <w:spacing w:val="15"/>
          <w:kern w:val="2"/>
          <w:lang w:val="it-IT"/>
          <w14:ligatures w14:val="standardContextual"/>
        </w:rPr>
        <w:t xml:space="preserve"> nella</w:t>
      </w:r>
      <w:r w:rsidRPr="00BB6D94">
        <w:rPr>
          <w:rFonts w:asciiTheme="majorHAnsi" w:eastAsiaTheme="minorEastAsia" w:hAnsiTheme="majorHAnsi" w:cstheme="majorHAnsi"/>
          <w:color w:val="5A5A5A" w:themeColor="text1" w:themeTint="A5"/>
          <w:spacing w:val="15"/>
          <w:kern w:val="2"/>
          <w:lang w:val="it-IT"/>
          <w14:ligatures w14:val="standardContextual"/>
        </w:rPr>
        <w:t xml:space="preserve"> distribuzione di carni bovine</w:t>
      </w:r>
    </w:p>
    <w:p w14:paraId="1EEBB722" w14:textId="6CB0D15B" w:rsidR="00AD1BE3" w:rsidRDefault="00AD1BE3" w:rsidP="00AD1BE3">
      <w:pPr>
        <w:spacing w:line="288" w:lineRule="auto"/>
        <w:jc w:val="center"/>
        <w:rPr>
          <w:rFonts w:asciiTheme="majorHAnsi" w:hAnsiTheme="majorHAnsi" w:cstheme="majorHAnsi"/>
          <w:kern w:val="2"/>
          <w:lang w:val="it-IT"/>
          <w14:ligatures w14:val="standardContextual"/>
        </w:rPr>
      </w:pPr>
      <w:r>
        <w:rPr>
          <w:rFonts w:asciiTheme="majorHAnsi" w:hAnsiTheme="majorHAnsi" w:cstheme="majorHAnsi"/>
          <w:noProof/>
          <w:kern w:val="2"/>
          <w:lang w:val="it-IT"/>
          <w14:ligatures w14:val="standardContextual"/>
        </w:rPr>
        <w:drawing>
          <wp:inline distT="0" distB="0" distL="0" distR="0" wp14:anchorId="316A4E0A" wp14:editId="4930FDAA">
            <wp:extent cx="5014517" cy="280086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578" b="19924"/>
                    <a:stretch/>
                  </pic:blipFill>
                  <pic:spPr bwMode="auto">
                    <a:xfrm>
                      <a:off x="0" y="0"/>
                      <a:ext cx="5033619" cy="2811532"/>
                    </a:xfrm>
                    <a:prstGeom prst="rect">
                      <a:avLst/>
                    </a:prstGeom>
                    <a:noFill/>
                    <a:ln>
                      <a:noFill/>
                    </a:ln>
                    <a:extLst>
                      <a:ext uri="{53640926-AAD7-44D8-BBD7-CCE9431645EC}">
                        <a14:shadowObscured xmlns:a14="http://schemas.microsoft.com/office/drawing/2010/main"/>
                      </a:ext>
                    </a:extLst>
                  </pic:spPr>
                </pic:pic>
              </a:graphicData>
            </a:graphic>
          </wp:inline>
        </w:drawing>
      </w:r>
    </w:p>
    <w:p w14:paraId="272A5144" w14:textId="7F3B204E" w:rsidR="00BB6D94" w:rsidRPr="00BB6D94" w:rsidRDefault="00BB6D94" w:rsidP="00BB6D94">
      <w:pPr>
        <w:spacing w:line="288" w:lineRule="auto"/>
        <w:jc w:val="both"/>
        <w:rPr>
          <w:rFonts w:asciiTheme="majorHAnsi" w:hAnsiTheme="majorHAnsi" w:cstheme="majorHAnsi"/>
          <w:kern w:val="2"/>
          <w:lang w:val="it-IT"/>
          <w14:ligatures w14:val="standardContextual"/>
        </w:rPr>
      </w:pPr>
      <w:r w:rsidRPr="00BB6D94">
        <w:rPr>
          <w:rFonts w:asciiTheme="majorHAnsi" w:hAnsiTheme="majorHAnsi" w:cstheme="majorHAnsi"/>
          <w:kern w:val="2"/>
          <w:lang w:val="it-IT"/>
          <w14:ligatures w14:val="standardContextual"/>
        </w:rPr>
        <w:t xml:space="preserve">Nella mattinata del 18 aprile 2023, sono stati consegnati due carri miscelatori semoventi Faresin della serie Leader PF alla sede principale di </w:t>
      </w:r>
      <w:proofErr w:type="spellStart"/>
      <w:r w:rsidRPr="00BB6D94">
        <w:rPr>
          <w:rFonts w:asciiTheme="majorHAnsi" w:hAnsiTheme="majorHAnsi" w:cstheme="majorHAnsi"/>
          <w:b/>
          <w:bCs/>
          <w:kern w:val="2"/>
          <w:lang w:val="it-IT"/>
          <w14:ligatures w14:val="standardContextual"/>
        </w:rPr>
        <w:t>Campicarn</w:t>
      </w:r>
      <w:proofErr w:type="spellEnd"/>
      <w:r w:rsidRPr="00BB6D94">
        <w:rPr>
          <w:rFonts w:asciiTheme="majorHAnsi" w:hAnsiTheme="majorHAnsi" w:cstheme="majorHAnsi"/>
          <w:kern w:val="2"/>
          <w:lang w:val="it-IT"/>
          <w14:ligatures w14:val="standardContextual"/>
        </w:rPr>
        <w:t xml:space="preserve"> a </w:t>
      </w:r>
      <w:r w:rsidR="00F97449" w:rsidRPr="00F97449">
        <w:rPr>
          <w:rFonts w:asciiTheme="majorHAnsi" w:hAnsiTheme="majorHAnsi" w:cstheme="majorHAnsi"/>
          <w:kern w:val="2"/>
          <w:lang w:val="it-IT"/>
          <w14:ligatures w14:val="standardContextual"/>
        </w:rPr>
        <w:t xml:space="preserve">Vila Nova de </w:t>
      </w:r>
      <w:proofErr w:type="spellStart"/>
      <w:r w:rsidR="00F97449" w:rsidRPr="00F97449">
        <w:rPr>
          <w:rFonts w:asciiTheme="majorHAnsi" w:hAnsiTheme="majorHAnsi" w:cstheme="majorHAnsi"/>
          <w:kern w:val="2"/>
          <w:lang w:val="it-IT"/>
          <w14:ligatures w14:val="standardContextual"/>
        </w:rPr>
        <w:t>Famalicão</w:t>
      </w:r>
      <w:proofErr w:type="spellEnd"/>
      <w:r w:rsidRPr="00BB6D94">
        <w:rPr>
          <w:rFonts w:asciiTheme="majorHAnsi" w:hAnsiTheme="majorHAnsi" w:cstheme="majorHAnsi"/>
          <w:kern w:val="2"/>
          <w:lang w:val="it-IT"/>
          <w14:ligatures w14:val="standardContextual"/>
        </w:rPr>
        <w:t>, che verranno utilizzati nelle aree produttive zootecniche del gruppo portoghese</w:t>
      </w:r>
      <w:r w:rsidR="007040A6">
        <w:rPr>
          <w:rFonts w:asciiTheme="majorHAnsi" w:hAnsiTheme="majorHAnsi" w:cstheme="majorHAnsi"/>
          <w:kern w:val="2"/>
          <w:lang w:val="it-IT"/>
          <w14:ligatures w14:val="standardContextual"/>
        </w:rPr>
        <w:t>,</w:t>
      </w:r>
      <w:r w:rsidRPr="00BB6D94">
        <w:rPr>
          <w:rFonts w:asciiTheme="majorHAnsi" w:hAnsiTheme="majorHAnsi" w:cstheme="majorHAnsi"/>
          <w:kern w:val="2"/>
          <w:lang w:val="it-IT"/>
          <w14:ligatures w14:val="standardContextual"/>
        </w:rPr>
        <w:t xml:space="preserve"> per alimentare quotidianamente circa </w:t>
      </w:r>
      <w:r w:rsidRPr="00BB6D94">
        <w:rPr>
          <w:rFonts w:asciiTheme="majorHAnsi" w:hAnsiTheme="majorHAnsi" w:cstheme="majorHAnsi"/>
          <w:b/>
          <w:bCs/>
          <w:kern w:val="2"/>
          <w:lang w:val="it-IT"/>
          <w14:ligatures w14:val="standardContextual"/>
        </w:rPr>
        <w:t>4.000 bovini da carne</w:t>
      </w:r>
      <w:r w:rsidRPr="00BB6D94">
        <w:rPr>
          <w:rFonts w:asciiTheme="majorHAnsi" w:hAnsiTheme="majorHAnsi" w:cstheme="majorHAnsi"/>
          <w:kern w:val="2"/>
          <w:lang w:val="it-IT"/>
          <w14:ligatures w14:val="standardContextual"/>
        </w:rPr>
        <w:t>.</w:t>
      </w:r>
    </w:p>
    <w:p w14:paraId="1D7C6304" w14:textId="60895F9C" w:rsidR="00BB6D94" w:rsidRPr="00BB6D94" w:rsidRDefault="00BB6D94" w:rsidP="00BB6D94">
      <w:pPr>
        <w:spacing w:line="288" w:lineRule="auto"/>
        <w:jc w:val="both"/>
        <w:rPr>
          <w:rFonts w:asciiTheme="majorHAnsi" w:hAnsiTheme="majorHAnsi" w:cstheme="majorHAnsi"/>
          <w:kern w:val="2"/>
          <w:lang w:val="it-IT"/>
          <w14:ligatures w14:val="standardContextual"/>
        </w:rPr>
      </w:pPr>
      <w:r w:rsidRPr="00BB6D94">
        <w:rPr>
          <w:rFonts w:asciiTheme="majorHAnsi" w:hAnsiTheme="majorHAnsi" w:cstheme="majorHAnsi"/>
          <w:kern w:val="2"/>
          <w:lang w:val="it-IT"/>
          <w14:ligatures w14:val="standardContextual"/>
        </w:rPr>
        <w:t xml:space="preserve">Alla cerimonia ha partecipato il </w:t>
      </w:r>
      <w:r w:rsidRPr="00BB6D94">
        <w:rPr>
          <w:rFonts w:asciiTheme="majorHAnsi" w:hAnsiTheme="majorHAnsi" w:cstheme="majorHAnsi"/>
          <w:b/>
          <w:bCs/>
          <w:kern w:val="2"/>
          <w:lang w:val="it-IT"/>
          <w14:ligatures w14:val="standardContextual"/>
        </w:rPr>
        <w:t>Presidente</w:t>
      </w:r>
      <w:r w:rsidR="007040A6">
        <w:rPr>
          <w:rFonts w:asciiTheme="majorHAnsi" w:hAnsiTheme="majorHAnsi" w:cstheme="majorHAnsi"/>
          <w:b/>
          <w:bCs/>
          <w:kern w:val="2"/>
          <w:lang w:val="it-IT"/>
          <w14:ligatures w14:val="standardContextual"/>
        </w:rPr>
        <w:t xml:space="preserve"> </w:t>
      </w:r>
      <w:r w:rsidR="007040A6" w:rsidRPr="00BB6D94">
        <w:rPr>
          <w:rFonts w:asciiTheme="majorHAnsi" w:hAnsiTheme="majorHAnsi" w:cstheme="majorHAnsi"/>
          <w:kern w:val="2"/>
          <w:lang w:val="it-IT"/>
          <w14:ligatures w14:val="standardContextual"/>
        </w:rPr>
        <w:t>di Faresin Industries</w:t>
      </w:r>
      <w:r w:rsidRPr="00BB6D94">
        <w:rPr>
          <w:rFonts w:asciiTheme="majorHAnsi" w:hAnsiTheme="majorHAnsi" w:cstheme="majorHAnsi"/>
          <w:b/>
          <w:bCs/>
          <w:kern w:val="2"/>
          <w:lang w:val="it-IT"/>
          <w14:ligatures w14:val="standardContextual"/>
        </w:rPr>
        <w:t xml:space="preserve"> Sante Faresin</w:t>
      </w:r>
      <w:r w:rsidRPr="00BB6D94">
        <w:rPr>
          <w:rFonts w:asciiTheme="majorHAnsi" w:hAnsiTheme="majorHAnsi" w:cstheme="majorHAnsi"/>
          <w:kern w:val="2"/>
          <w:lang w:val="it-IT"/>
          <w14:ligatures w14:val="standardContextual"/>
        </w:rPr>
        <w:t xml:space="preserve"> che ha consegnato le chiavi dei </w:t>
      </w:r>
      <w:r w:rsidRPr="00BB6D94">
        <w:rPr>
          <w:rFonts w:asciiTheme="majorHAnsi" w:hAnsiTheme="majorHAnsi" w:cstheme="majorHAnsi"/>
          <w:b/>
          <w:bCs/>
          <w:kern w:val="2"/>
          <w:lang w:val="it-IT"/>
          <w14:ligatures w14:val="standardContextual"/>
        </w:rPr>
        <w:t xml:space="preserve">due carri miscelatori Leader PF 2.22 Plus </w:t>
      </w:r>
      <w:proofErr w:type="spellStart"/>
      <w:r w:rsidRPr="00BB6D94">
        <w:rPr>
          <w:rFonts w:asciiTheme="majorHAnsi" w:hAnsiTheme="majorHAnsi" w:cstheme="majorHAnsi"/>
          <w:b/>
          <w:bCs/>
          <w:kern w:val="2"/>
          <w:lang w:val="it-IT"/>
          <w14:ligatures w14:val="standardContextual"/>
        </w:rPr>
        <w:t>Ecomix</w:t>
      </w:r>
      <w:proofErr w:type="spellEnd"/>
      <w:r w:rsidRPr="00BB6D94">
        <w:rPr>
          <w:rFonts w:asciiTheme="majorHAnsi" w:hAnsiTheme="majorHAnsi" w:cstheme="majorHAnsi"/>
          <w:kern w:val="2"/>
          <w:lang w:val="it-IT"/>
          <w14:ligatures w14:val="standardContextual"/>
        </w:rPr>
        <w:t xml:space="preserve"> – con 22 mc di capacità e doppia coclea - a </w:t>
      </w:r>
      <w:r w:rsidRPr="00BB6D94">
        <w:rPr>
          <w:rFonts w:asciiTheme="majorHAnsi" w:hAnsiTheme="majorHAnsi" w:cstheme="majorHAnsi"/>
          <w:b/>
          <w:bCs/>
          <w:kern w:val="2"/>
          <w:lang w:val="it-IT"/>
          <w14:ligatures w14:val="standardContextual"/>
        </w:rPr>
        <w:t>Manuel Martins</w:t>
      </w:r>
      <w:r w:rsidRPr="00BB6D94">
        <w:rPr>
          <w:rFonts w:asciiTheme="majorHAnsi" w:hAnsiTheme="majorHAnsi" w:cstheme="majorHAnsi"/>
          <w:kern w:val="2"/>
          <w:lang w:val="it-IT"/>
          <w14:ligatures w14:val="standardContextual"/>
        </w:rPr>
        <w:t xml:space="preserve">, Presidente e fondatore di </w:t>
      </w:r>
      <w:proofErr w:type="spellStart"/>
      <w:r w:rsidRPr="00BB6D94">
        <w:rPr>
          <w:rFonts w:asciiTheme="majorHAnsi" w:hAnsiTheme="majorHAnsi" w:cstheme="majorHAnsi"/>
          <w:kern w:val="2"/>
          <w:lang w:val="it-IT"/>
          <w14:ligatures w14:val="standardContextual"/>
        </w:rPr>
        <w:t>Campicarn</w:t>
      </w:r>
      <w:proofErr w:type="spellEnd"/>
      <w:r w:rsidRPr="00BB6D94">
        <w:rPr>
          <w:rFonts w:asciiTheme="majorHAnsi" w:hAnsiTheme="majorHAnsi" w:cstheme="majorHAnsi"/>
          <w:kern w:val="2"/>
          <w:lang w:val="it-IT"/>
          <w14:ligatures w14:val="standardContextual"/>
        </w:rPr>
        <w:t xml:space="preserve">. Presente anche l’importatore </w:t>
      </w:r>
      <w:proofErr w:type="spellStart"/>
      <w:r w:rsidRPr="00BB6D94">
        <w:rPr>
          <w:rFonts w:asciiTheme="majorHAnsi" w:hAnsiTheme="majorHAnsi" w:cstheme="majorHAnsi"/>
          <w:b/>
          <w:bCs/>
          <w:kern w:val="2"/>
          <w:lang w:val="it-IT"/>
          <w14:ligatures w14:val="standardContextual"/>
        </w:rPr>
        <w:t>Tractorave</w:t>
      </w:r>
      <w:proofErr w:type="spellEnd"/>
      <w:r w:rsidRPr="00BB6D94">
        <w:rPr>
          <w:rFonts w:asciiTheme="majorHAnsi" w:hAnsiTheme="majorHAnsi" w:cstheme="majorHAnsi"/>
          <w:kern w:val="2"/>
          <w:lang w:val="it-IT"/>
          <w14:ligatures w14:val="standardContextual"/>
        </w:rPr>
        <w:t xml:space="preserve">, che da quasi vent’anni </w:t>
      </w:r>
      <w:r w:rsidR="00CA0F9A">
        <w:rPr>
          <w:rFonts w:asciiTheme="majorHAnsi" w:hAnsiTheme="majorHAnsi" w:cstheme="majorHAnsi"/>
          <w:kern w:val="2"/>
          <w:lang w:val="it-IT"/>
          <w14:ligatures w14:val="standardContextual"/>
        </w:rPr>
        <w:t>distribuisce</w:t>
      </w:r>
      <w:r w:rsidRPr="00BB6D94">
        <w:rPr>
          <w:rFonts w:asciiTheme="majorHAnsi" w:hAnsiTheme="majorHAnsi" w:cstheme="majorHAnsi"/>
          <w:kern w:val="2"/>
          <w:lang w:val="it-IT"/>
          <w14:ligatures w14:val="standardContextual"/>
        </w:rPr>
        <w:t xml:space="preserve"> il brand Faresin in tutto il Portogallo. </w:t>
      </w:r>
    </w:p>
    <w:p w14:paraId="47EF449A" w14:textId="03B59693" w:rsidR="00BB6D94" w:rsidRPr="00BB6D94" w:rsidRDefault="00BB6D94" w:rsidP="00BB6D94">
      <w:pPr>
        <w:spacing w:line="288" w:lineRule="auto"/>
        <w:jc w:val="both"/>
        <w:rPr>
          <w:rFonts w:asciiTheme="majorHAnsi" w:hAnsiTheme="majorHAnsi" w:cstheme="majorHAnsi"/>
          <w:kern w:val="2"/>
          <w:lang w:val="it-IT"/>
          <w14:ligatures w14:val="standardContextual"/>
        </w:rPr>
      </w:pPr>
      <w:r w:rsidRPr="00BB6D94">
        <w:rPr>
          <w:rFonts w:asciiTheme="majorHAnsi" w:hAnsiTheme="majorHAnsi" w:cstheme="majorHAnsi"/>
          <w:kern w:val="2"/>
          <w:lang w:val="it-IT"/>
          <w14:ligatures w14:val="standardContextual"/>
        </w:rPr>
        <w:t xml:space="preserve">I due carri miscelatori sono equipaggiati di </w:t>
      </w:r>
      <w:r w:rsidRPr="00BB6D94">
        <w:rPr>
          <w:rFonts w:asciiTheme="majorHAnsi" w:hAnsiTheme="majorHAnsi" w:cstheme="majorHAnsi"/>
          <w:b/>
          <w:bCs/>
          <w:kern w:val="2"/>
          <w:lang w:val="it-IT"/>
          <w14:ligatures w14:val="standardContextual"/>
        </w:rPr>
        <w:t>mulino</w:t>
      </w:r>
      <w:r w:rsidRPr="00BB6D94">
        <w:rPr>
          <w:rFonts w:asciiTheme="majorHAnsi" w:hAnsiTheme="majorHAnsi" w:cstheme="majorHAnsi"/>
          <w:kern w:val="2"/>
          <w:lang w:val="it-IT"/>
          <w14:ligatures w14:val="standardContextual"/>
        </w:rPr>
        <w:t xml:space="preserve">, montato sulla fresa, che consente di trinciare rapidamente paglia e fieni </w:t>
      </w:r>
      <w:r w:rsidR="006C7226">
        <w:rPr>
          <w:rFonts w:asciiTheme="majorHAnsi" w:hAnsiTheme="majorHAnsi" w:cstheme="majorHAnsi"/>
          <w:kern w:val="2"/>
          <w:lang w:val="it-IT"/>
          <w14:ligatures w14:val="standardContextual"/>
        </w:rPr>
        <w:t>con precisione</w:t>
      </w:r>
      <w:r w:rsidRPr="00BB6D94">
        <w:rPr>
          <w:rFonts w:asciiTheme="majorHAnsi" w:hAnsiTheme="majorHAnsi" w:cstheme="majorHAnsi"/>
          <w:kern w:val="2"/>
          <w:lang w:val="it-IT"/>
          <w14:ligatures w14:val="standardContextual"/>
        </w:rPr>
        <w:t xml:space="preserve">, nel pieno rispetto della fibra. La tecnologia </w:t>
      </w:r>
      <w:proofErr w:type="spellStart"/>
      <w:r w:rsidRPr="00BB6D94">
        <w:rPr>
          <w:rFonts w:asciiTheme="majorHAnsi" w:hAnsiTheme="majorHAnsi" w:cstheme="majorHAnsi"/>
          <w:i/>
          <w:iCs/>
          <w:kern w:val="2"/>
          <w:lang w:val="it-IT"/>
          <w14:ligatures w14:val="standardContextual"/>
        </w:rPr>
        <w:t>Ecomix</w:t>
      </w:r>
      <w:proofErr w:type="spellEnd"/>
      <w:r w:rsidRPr="00BB6D94">
        <w:rPr>
          <w:rFonts w:asciiTheme="majorHAnsi" w:hAnsiTheme="majorHAnsi" w:cstheme="majorHAnsi"/>
          <w:kern w:val="2"/>
          <w:lang w:val="it-IT"/>
          <w14:ligatures w14:val="standardContextual"/>
        </w:rPr>
        <w:t xml:space="preserve"> gestisce in modo automatico il motore e l’idraulica con l’obiettivo di preparare </w:t>
      </w:r>
      <w:r w:rsidRPr="00BB6D94">
        <w:rPr>
          <w:rFonts w:asciiTheme="majorHAnsi" w:hAnsiTheme="majorHAnsi" w:cstheme="majorHAnsi"/>
          <w:b/>
          <w:bCs/>
          <w:kern w:val="2"/>
          <w:lang w:val="it-IT"/>
          <w14:ligatures w14:val="standardContextual"/>
        </w:rPr>
        <w:t>una perfetta miscelata</w:t>
      </w:r>
      <w:r w:rsidRPr="00BB6D94">
        <w:rPr>
          <w:rFonts w:asciiTheme="majorHAnsi" w:hAnsiTheme="majorHAnsi" w:cstheme="majorHAnsi"/>
          <w:kern w:val="2"/>
          <w:lang w:val="it-IT"/>
          <w14:ligatures w14:val="standardContextual"/>
        </w:rPr>
        <w:t xml:space="preserve">, </w:t>
      </w:r>
      <w:r w:rsidRPr="00BB6D94">
        <w:rPr>
          <w:rFonts w:asciiTheme="majorHAnsi" w:hAnsiTheme="majorHAnsi" w:cstheme="majorHAnsi"/>
          <w:b/>
          <w:bCs/>
          <w:kern w:val="2"/>
          <w:lang w:val="it-IT"/>
          <w14:ligatures w14:val="standardContextual"/>
        </w:rPr>
        <w:t>consumando meno carburante possibile</w:t>
      </w:r>
      <w:r w:rsidRPr="00BB6D94">
        <w:rPr>
          <w:rFonts w:asciiTheme="majorHAnsi" w:hAnsiTheme="majorHAnsi" w:cstheme="majorHAnsi"/>
          <w:kern w:val="2"/>
          <w:lang w:val="it-IT"/>
          <w14:ligatures w14:val="standardContextual"/>
        </w:rPr>
        <w:t xml:space="preserve">. Inoltre grazie alla </w:t>
      </w:r>
      <w:r w:rsidRPr="00BB6D94">
        <w:rPr>
          <w:rFonts w:asciiTheme="majorHAnsi" w:hAnsiTheme="majorHAnsi" w:cstheme="majorHAnsi"/>
          <w:b/>
          <w:bCs/>
          <w:kern w:val="2"/>
          <w:lang w:val="it-IT"/>
          <w14:ligatures w14:val="standardContextual"/>
        </w:rPr>
        <w:t>telematica</w:t>
      </w:r>
      <w:r w:rsidRPr="00BB6D94">
        <w:rPr>
          <w:rFonts w:asciiTheme="majorHAnsi" w:hAnsiTheme="majorHAnsi" w:cstheme="majorHAnsi"/>
          <w:kern w:val="2"/>
          <w:lang w:val="it-IT"/>
          <w14:ligatures w14:val="standardContextual"/>
        </w:rPr>
        <w:t xml:space="preserve"> </w:t>
      </w:r>
      <w:proofErr w:type="spellStart"/>
      <w:r w:rsidRPr="00BB6D94">
        <w:rPr>
          <w:rFonts w:asciiTheme="majorHAnsi" w:hAnsiTheme="majorHAnsi" w:cstheme="majorHAnsi"/>
          <w:i/>
          <w:iCs/>
          <w:kern w:val="2"/>
          <w:lang w:val="it-IT"/>
          <w14:ligatures w14:val="standardContextual"/>
        </w:rPr>
        <w:t>Farmatic</w:t>
      </w:r>
      <w:r w:rsidRPr="00BB6D94">
        <w:rPr>
          <w:rFonts w:asciiTheme="majorHAnsi" w:hAnsiTheme="majorHAnsi" w:cstheme="majorHAnsi"/>
          <w:kern w:val="2"/>
          <w:lang w:val="it-IT"/>
          <w14:ligatures w14:val="standardContextual"/>
        </w:rPr>
        <w:t>s</w:t>
      </w:r>
      <w:proofErr w:type="spellEnd"/>
      <w:r w:rsidRPr="00BB6D94">
        <w:rPr>
          <w:rFonts w:asciiTheme="majorHAnsi" w:hAnsiTheme="majorHAnsi" w:cstheme="majorHAnsi"/>
          <w:kern w:val="2"/>
          <w:lang w:val="it-IT"/>
          <w14:ligatures w14:val="standardContextual"/>
        </w:rPr>
        <w:t xml:space="preserve"> è possibile programmare con anticipo gli interventi di manutenzione e identificare i problemi in modo immediato.</w:t>
      </w:r>
    </w:p>
    <w:p w14:paraId="4127B1F8" w14:textId="421DA933" w:rsidR="00BB6D94" w:rsidRDefault="00BB6D94" w:rsidP="00BB6D94">
      <w:pPr>
        <w:spacing w:line="288" w:lineRule="auto"/>
        <w:jc w:val="both"/>
        <w:rPr>
          <w:rFonts w:asciiTheme="majorHAnsi" w:hAnsiTheme="majorHAnsi" w:cstheme="majorHAnsi"/>
          <w:kern w:val="2"/>
          <w:lang w:val="it-IT"/>
          <w14:ligatures w14:val="standardContextual"/>
        </w:rPr>
      </w:pPr>
      <w:r w:rsidRPr="00BB6D94">
        <w:rPr>
          <w:rFonts w:asciiTheme="majorHAnsi" w:hAnsiTheme="majorHAnsi" w:cstheme="majorHAnsi"/>
          <w:kern w:val="2"/>
          <w:lang w:val="it-IT"/>
          <w14:ligatures w14:val="standardContextual"/>
        </w:rPr>
        <w:t>“</w:t>
      </w:r>
      <w:r w:rsidRPr="00BB6D94">
        <w:rPr>
          <w:rFonts w:asciiTheme="majorHAnsi" w:hAnsiTheme="majorHAnsi" w:cstheme="majorHAnsi"/>
          <w:i/>
          <w:iCs/>
          <w:kern w:val="2"/>
          <w:lang w:val="it-IT"/>
          <w14:ligatures w14:val="standardContextual"/>
        </w:rPr>
        <w:t xml:space="preserve">Ringraziamo il gruppo </w:t>
      </w:r>
      <w:proofErr w:type="spellStart"/>
      <w:r w:rsidRPr="00BB6D94">
        <w:rPr>
          <w:rFonts w:asciiTheme="majorHAnsi" w:hAnsiTheme="majorHAnsi" w:cstheme="majorHAnsi"/>
          <w:i/>
          <w:iCs/>
          <w:kern w:val="2"/>
          <w:lang w:val="it-IT"/>
          <w14:ligatures w14:val="standardContextual"/>
        </w:rPr>
        <w:t>Campicarn</w:t>
      </w:r>
      <w:proofErr w:type="spellEnd"/>
      <w:r w:rsidRPr="00BB6D94">
        <w:rPr>
          <w:rFonts w:asciiTheme="majorHAnsi" w:hAnsiTheme="majorHAnsi" w:cstheme="majorHAnsi"/>
          <w:i/>
          <w:iCs/>
          <w:kern w:val="2"/>
          <w:lang w:val="it-IT"/>
          <w14:ligatures w14:val="standardContextual"/>
        </w:rPr>
        <w:t xml:space="preserve"> per aver dato fiducia ai prodotti Faresin. È per noi un onore essere rappresentati in una delle realtà più importanti a livello europeo con cui </w:t>
      </w:r>
      <w:r w:rsidRPr="00BB6D94">
        <w:rPr>
          <w:rFonts w:asciiTheme="majorHAnsi" w:hAnsiTheme="majorHAnsi" w:cstheme="majorHAnsi"/>
          <w:b/>
          <w:bCs/>
          <w:i/>
          <w:iCs/>
          <w:kern w:val="2"/>
          <w:lang w:val="it-IT"/>
          <w14:ligatures w14:val="standardContextual"/>
        </w:rPr>
        <w:t>condividiamo la visione sostenibile e l’orientamento al benessere animale</w:t>
      </w:r>
      <w:r w:rsidRPr="00BB6D94">
        <w:rPr>
          <w:rFonts w:asciiTheme="majorHAnsi" w:hAnsiTheme="majorHAnsi" w:cstheme="majorHAnsi"/>
          <w:kern w:val="2"/>
          <w:lang w:val="it-IT"/>
          <w14:ligatures w14:val="standardContextual"/>
        </w:rPr>
        <w:t xml:space="preserve">. – </w:t>
      </w:r>
      <w:r>
        <w:rPr>
          <w:rFonts w:asciiTheme="majorHAnsi" w:hAnsiTheme="majorHAnsi" w:cstheme="majorHAnsi"/>
          <w:kern w:val="2"/>
          <w:lang w:val="it-IT"/>
          <w14:ligatures w14:val="standardContextual"/>
        </w:rPr>
        <w:t xml:space="preserve">commenta il Presidente </w:t>
      </w:r>
      <w:r w:rsidRPr="00BB6D94">
        <w:rPr>
          <w:rFonts w:asciiTheme="majorHAnsi" w:hAnsiTheme="majorHAnsi" w:cstheme="majorHAnsi"/>
          <w:kern w:val="2"/>
          <w:lang w:val="it-IT"/>
          <w14:ligatures w14:val="standardContextual"/>
        </w:rPr>
        <w:t>Sante Faresi</w:t>
      </w:r>
      <w:r w:rsidR="007040A6">
        <w:rPr>
          <w:rFonts w:asciiTheme="majorHAnsi" w:hAnsiTheme="majorHAnsi" w:cstheme="majorHAnsi"/>
          <w:kern w:val="2"/>
          <w:lang w:val="it-IT"/>
          <w14:ligatures w14:val="standardContextual"/>
        </w:rPr>
        <w:t>n</w:t>
      </w:r>
      <w:r w:rsidRPr="00BB6D94">
        <w:rPr>
          <w:rFonts w:asciiTheme="majorHAnsi" w:hAnsiTheme="majorHAnsi" w:cstheme="majorHAnsi"/>
          <w:kern w:val="2"/>
          <w:lang w:val="it-IT"/>
          <w14:ligatures w14:val="standardContextual"/>
        </w:rPr>
        <w:t xml:space="preserve">, - </w:t>
      </w:r>
      <w:r w:rsidRPr="00BB6D94">
        <w:rPr>
          <w:rFonts w:asciiTheme="majorHAnsi" w:hAnsiTheme="majorHAnsi" w:cstheme="majorHAnsi"/>
          <w:i/>
          <w:iCs/>
          <w:kern w:val="2"/>
          <w:lang w:val="it-IT"/>
          <w14:ligatures w14:val="standardContextual"/>
        </w:rPr>
        <w:t>Ci auguriamo che questo magico momento di rispettiva soddisfazione troverà in futuro ulteriori opportunità di collaborazione</w:t>
      </w:r>
      <w:r w:rsidRPr="00BB6D94">
        <w:rPr>
          <w:rFonts w:asciiTheme="majorHAnsi" w:hAnsiTheme="majorHAnsi" w:cstheme="majorHAnsi"/>
          <w:kern w:val="2"/>
          <w:lang w:val="it-IT"/>
          <w14:ligatures w14:val="standardContextual"/>
        </w:rPr>
        <w:t>.”</w:t>
      </w:r>
    </w:p>
    <w:p w14:paraId="2C2D57DF" w14:textId="48A818A2" w:rsidR="00F97449" w:rsidRPr="00BB6D94" w:rsidRDefault="00F97449" w:rsidP="00BB6D94">
      <w:pPr>
        <w:spacing w:line="288" w:lineRule="auto"/>
        <w:jc w:val="both"/>
        <w:rPr>
          <w:rFonts w:asciiTheme="majorHAnsi" w:hAnsiTheme="majorHAnsi" w:cstheme="majorHAnsi"/>
          <w:kern w:val="2"/>
          <w:lang w:val="it-IT"/>
          <w14:ligatures w14:val="standardContextual"/>
        </w:rPr>
      </w:pPr>
      <w:r w:rsidRPr="00F97449">
        <w:rPr>
          <w:rFonts w:asciiTheme="majorHAnsi" w:hAnsiTheme="majorHAnsi" w:cstheme="majorHAnsi"/>
          <w:kern w:val="2"/>
          <w:lang w:val="it-IT"/>
          <w14:ligatures w14:val="standardContextual"/>
        </w:rPr>
        <w:lastRenderedPageBreak/>
        <w:t xml:space="preserve">Per il Gruppo </w:t>
      </w:r>
      <w:proofErr w:type="spellStart"/>
      <w:r w:rsidRPr="00F97449">
        <w:rPr>
          <w:rFonts w:asciiTheme="majorHAnsi" w:hAnsiTheme="majorHAnsi" w:cstheme="majorHAnsi"/>
          <w:kern w:val="2"/>
          <w:lang w:val="it-IT"/>
          <w14:ligatures w14:val="standardContextual"/>
        </w:rPr>
        <w:t>Campicarn</w:t>
      </w:r>
      <w:proofErr w:type="spellEnd"/>
      <w:r w:rsidRPr="00F97449">
        <w:rPr>
          <w:rFonts w:asciiTheme="majorHAnsi" w:hAnsiTheme="majorHAnsi" w:cstheme="majorHAnsi"/>
          <w:kern w:val="2"/>
          <w:lang w:val="it-IT"/>
          <w14:ligatures w14:val="standardContextual"/>
        </w:rPr>
        <w:t>, la fiducia che ripone in Faresin "</w:t>
      </w:r>
      <w:r w:rsidRPr="00AD39AC">
        <w:rPr>
          <w:rFonts w:asciiTheme="majorHAnsi" w:hAnsiTheme="majorHAnsi" w:cstheme="majorHAnsi"/>
          <w:i/>
          <w:iCs/>
          <w:kern w:val="2"/>
          <w:lang w:val="it-IT"/>
          <w14:ligatures w14:val="standardContextual"/>
        </w:rPr>
        <w:t xml:space="preserve">si basa non solo sulla credibilità e sull'affidabilità del brand, ma soprattutto sul fatto che Faresin condivide con </w:t>
      </w:r>
      <w:proofErr w:type="spellStart"/>
      <w:r w:rsidRPr="00AD39AC">
        <w:rPr>
          <w:rFonts w:asciiTheme="majorHAnsi" w:hAnsiTheme="majorHAnsi" w:cstheme="majorHAnsi"/>
          <w:i/>
          <w:iCs/>
          <w:kern w:val="2"/>
          <w:lang w:val="it-IT"/>
          <w14:ligatures w14:val="standardContextual"/>
        </w:rPr>
        <w:t>Campicarn</w:t>
      </w:r>
      <w:proofErr w:type="spellEnd"/>
      <w:r w:rsidRPr="00AD39AC">
        <w:rPr>
          <w:rFonts w:asciiTheme="majorHAnsi" w:hAnsiTheme="majorHAnsi" w:cstheme="majorHAnsi"/>
          <w:i/>
          <w:iCs/>
          <w:kern w:val="2"/>
          <w:lang w:val="it-IT"/>
          <w14:ligatures w14:val="standardContextual"/>
        </w:rPr>
        <w:t xml:space="preserve"> l'obiettivo di </w:t>
      </w:r>
      <w:r w:rsidRPr="00AD39AC">
        <w:rPr>
          <w:rFonts w:asciiTheme="majorHAnsi" w:hAnsiTheme="majorHAnsi" w:cstheme="majorHAnsi"/>
          <w:b/>
          <w:bCs/>
          <w:i/>
          <w:iCs/>
          <w:kern w:val="2"/>
          <w:lang w:val="it-IT"/>
          <w14:ligatures w14:val="standardContextual"/>
        </w:rPr>
        <w:t>fornire prodotti che contribuiscano alla sostenibilità ambientale, sociale ed economica</w:t>
      </w:r>
      <w:r w:rsidRPr="00AD39AC">
        <w:rPr>
          <w:rFonts w:asciiTheme="majorHAnsi" w:hAnsiTheme="majorHAnsi" w:cstheme="majorHAnsi"/>
          <w:i/>
          <w:iCs/>
          <w:kern w:val="2"/>
          <w:lang w:val="it-IT"/>
          <w14:ligatures w14:val="standardContextual"/>
        </w:rPr>
        <w:t xml:space="preserve">". - commenta il presidente Manuel Martins - mettendo al primo posto il benessere animale nella sua globalità, </w:t>
      </w:r>
      <w:r w:rsidR="00AD39AC">
        <w:rPr>
          <w:rFonts w:asciiTheme="majorHAnsi" w:hAnsiTheme="majorHAnsi" w:cstheme="majorHAnsi"/>
          <w:i/>
          <w:iCs/>
          <w:kern w:val="2"/>
          <w:lang w:val="it-IT"/>
          <w14:ligatures w14:val="standardContextual"/>
        </w:rPr>
        <w:t>preparando una razione di ottima qualità per g</w:t>
      </w:r>
      <w:r w:rsidRPr="00AD39AC">
        <w:rPr>
          <w:rFonts w:asciiTheme="majorHAnsi" w:hAnsiTheme="majorHAnsi" w:cstheme="majorHAnsi"/>
          <w:i/>
          <w:iCs/>
          <w:kern w:val="2"/>
          <w:lang w:val="it-IT"/>
          <w14:ligatures w14:val="standardContextual"/>
        </w:rPr>
        <w:t>li animali</w:t>
      </w:r>
      <w:r w:rsidRPr="00F97449">
        <w:rPr>
          <w:rFonts w:asciiTheme="majorHAnsi" w:hAnsiTheme="majorHAnsi" w:cstheme="majorHAnsi"/>
          <w:kern w:val="2"/>
          <w:lang w:val="it-IT"/>
          <w14:ligatures w14:val="standardContextual"/>
        </w:rPr>
        <w:t>".</w:t>
      </w:r>
    </w:p>
    <w:p w14:paraId="2AE351C2" w14:textId="679C4D15" w:rsidR="00BB6D94" w:rsidRDefault="00BB6D94" w:rsidP="00BB6D94">
      <w:pPr>
        <w:spacing w:line="288" w:lineRule="auto"/>
        <w:jc w:val="both"/>
        <w:rPr>
          <w:rFonts w:asciiTheme="majorHAnsi" w:hAnsiTheme="majorHAnsi" w:cstheme="majorHAnsi"/>
          <w:kern w:val="2"/>
          <w:lang w:val="it-IT"/>
          <w14:ligatures w14:val="standardContextual"/>
        </w:rPr>
      </w:pPr>
      <w:r w:rsidRPr="00BB6D94">
        <w:rPr>
          <w:rFonts w:asciiTheme="majorHAnsi" w:hAnsiTheme="majorHAnsi" w:cstheme="majorHAnsi"/>
          <w:kern w:val="2"/>
          <w:lang w:val="it-IT"/>
          <w14:ligatures w14:val="standardContextual"/>
        </w:rPr>
        <w:t xml:space="preserve">Con oltre 200 milioni di fatturato e </w:t>
      </w:r>
      <w:r w:rsidR="00F97449">
        <w:rPr>
          <w:rFonts w:asciiTheme="majorHAnsi" w:hAnsiTheme="majorHAnsi" w:cstheme="majorHAnsi"/>
          <w:kern w:val="2"/>
          <w:lang w:val="it-IT"/>
          <w14:ligatures w14:val="standardContextual"/>
        </w:rPr>
        <w:t xml:space="preserve">circa </w:t>
      </w:r>
      <w:r w:rsidRPr="00BB6D94">
        <w:rPr>
          <w:rFonts w:asciiTheme="majorHAnsi" w:hAnsiTheme="majorHAnsi" w:cstheme="majorHAnsi"/>
          <w:kern w:val="2"/>
          <w:lang w:val="it-IT"/>
          <w14:ligatures w14:val="standardContextual"/>
        </w:rPr>
        <w:t>4</w:t>
      </w:r>
      <w:r w:rsidR="00F97449">
        <w:rPr>
          <w:rFonts w:asciiTheme="majorHAnsi" w:hAnsiTheme="majorHAnsi" w:cstheme="majorHAnsi"/>
          <w:kern w:val="2"/>
          <w:lang w:val="it-IT"/>
          <w14:ligatures w14:val="standardContextual"/>
        </w:rPr>
        <w:t>5</w:t>
      </w:r>
      <w:r w:rsidRPr="00BB6D94">
        <w:rPr>
          <w:rFonts w:asciiTheme="majorHAnsi" w:hAnsiTheme="majorHAnsi" w:cstheme="majorHAnsi"/>
          <w:kern w:val="2"/>
          <w:lang w:val="it-IT"/>
          <w14:ligatures w14:val="standardContextual"/>
        </w:rPr>
        <w:t xml:space="preserve">0 dipendenti, il Gruppo </w:t>
      </w:r>
      <w:proofErr w:type="spellStart"/>
      <w:r w:rsidRPr="00BB6D94">
        <w:rPr>
          <w:rFonts w:asciiTheme="majorHAnsi" w:hAnsiTheme="majorHAnsi" w:cstheme="majorHAnsi"/>
          <w:kern w:val="2"/>
          <w:lang w:val="it-IT"/>
          <w14:ligatures w14:val="standardContextual"/>
        </w:rPr>
        <w:t>Campicarn</w:t>
      </w:r>
      <w:proofErr w:type="spellEnd"/>
      <w:r w:rsidRPr="00BB6D94">
        <w:rPr>
          <w:rFonts w:asciiTheme="majorHAnsi" w:hAnsiTheme="majorHAnsi" w:cstheme="majorHAnsi"/>
          <w:kern w:val="2"/>
          <w:lang w:val="it-IT"/>
          <w14:ligatures w14:val="standardContextual"/>
        </w:rPr>
        <w:t xml:space="preserve"> è </w:t>
      </w:r>
      <w:r w:rsidRPr="00BB6D94">
        <w:rPr>
          <w:rFonts w:asciiTheme="majorHAnsi" w:hAnsiTheme="majorHAnsi" w:cstheme="majorHAnsi"/>
          <w:b/>
          <w:bCs/>
          <w:kern w:val="2"/>
          <w:lang w:val="it-IT"/>
          <w14:ligatures w14:val="standardContextual"/>
        </w:rPr>
        <w:t xml:space="preserve">tra i principali player europei nella lavorazione e nella distribuzione di carni bovine </w:t>
      </w:r>
      <w:r w:rsidRPr="00BB6D94">
        <w:rPr>
          <w:rFonts w:asciiTheme="majorHAnsi" w:hAnsiTheme="majorHAnsi" w:cstheme="majorHAnsi"/>
          <w:kern w:val="2"/>
          <w:lang w:val="it-IT"/>
          <w14:ligatures w14:val="standardContextual"/>
        </w:rPr>
        <w:t>ed è il numero uno per quanto riguarda il territorio del Portogallo. Fondata nel 198</w:t>
      </w:r>
      <w:r w:rsidR="00F97449">
        <w:rPr>
          <w:rFonts w:asciiTheme="majorHAnsi" w:hAnsiTheme="majorHAnsi" w:cstheme="majorHAnsi"/>
          <w:kern w:val="2"/>
          <w:lang w:val="it-IT"/>
          <w14:ligatures w14:val="standardContextual"/>
        </w:rPr>
        <w:t>7</w:t>
      </w:r>
      <w:r w:rsidRPr="00BB6D94">
        <w:rPr>
          <w:rFonts w:asciiTheme="majorHAnsi" w:hAnsiTheme="majorHAnsi" w:cstheme="majorHAnsi"/>
          <w:kern w:val="2"/>
          <w:lang w:val="it-IT"/>
          <w14:ligatures w14:val="standardContextual"/>
        </w:rPr>
        <w:t xml:space="preserve">, l’azienda oggi è </w:t>
      </w:r>
      <w:r w:rsidRPr="00BB6D94">
        <w:rPr>
          <w:rFonts w:asciiTheme="majorHAnsi" w:hAnsiTheme="majorHAnsi" w:cstheme="majorHAnsi"/>
          <w:b/>
          <w:bCs/>
          <w:kern w:val="2"/>
          <w:lang w:val="it-IT"/>
          <w14:ligatures w14:val="standardContextual"/>
        </w:rPr>
        <w:t>in forte crescita</w:t>
      </w:r>
      <w:r w:rsidRPr="00BB6D94">
        <w:rPr>
          <w:rFonts w:asciiTheme="majorHAnsi" w:hAnsiTheme="majorHAnsi" w:cstheme="majorHAnsi"/>
          <w:kern w:val="2"/>
          <w:lang w:val="it-IT"/>
          <w14:ligatures w14:val="standardContextual"/>
        </w:rPr>
        <w:t xml:space="preserve"> ed ha nel mirino grandi obiettivi: prevede di arrivare a 600 dipendenti a fine anno e di disporre di 25.000 capi di bestiame entro il 2025.</w:t>
      </w:r>
    </w:p>
    <w:p w14:paraId="61B23E39" w14:textId="0E0A0958" w:rsidR="007040A6" w:rsidRDefault="007040A6" w:rsidP="007040A6">
      <w:pPr>
        <w:spacing w:line="288" w:lineRule="auto"/>
        <w:jc w:val="center"/>
        <w:rPr>
          <w:rFonts w:asciiTheme="majorHAnsi" w:hAnsiTheme="majorHAnsi" w:cstheme="majorHAnsi"/>
          <w:kern w:val="2"/>
          <w:lang w:val="it-IT"/>
          <w14:ligatures w14:val="standardContextual"/>
        </w:rPr>
      </w:pPr>
      <w:r>
        <w:rPr>
          <w:rFonts w:asciiTheme="majorHAnsi" w:hAnsiTheme="majorHAnsi" w:cstheme="majorHAnsi"/>
          <w:noProof/>
          <w:kern w:val="2"/>
          <w:lang w:val="it-IT"/>
          <w14:ligatures w14:val="standardContextual"/>
        </w:rPr>
        <w:drawing>
          <wp:inline distT="0" distB="0" distL="0" distR="0" wp14:anchorId="32153961" wp14:editId="3340D150">
            <wp:extent cx="3022762" cy="3510104"/>
            <wp:effectExtent l="0" t="0" r="635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373" b="18353"/>
                    <a:stretch/>
                  </pic:blipFill>
                  <pic:spPr bwMode="auto">
                    <a:xfrm>
                      <a:off x="0" y="0"/>
                      <a:ext cx="3036060" cy="3525546"/>
                    </a:xfrm>
                    <a:prstGeom prst="rect">
                      <a:avLst/>
                    </a:prstGeom>
                    <a:noFill/>
                    <a:ln>
                      <a:noFill/>
                    </a:ln>
                    <a:extLst>
                      <a:ext uri="{53640926-AAD7-44D8-BBD7-CCE9431645EC}">
                        <a14:shadowObscured xmlns:a14="http://schemas.microsoft.com/office/drawing/2010/main"/>
                      </a:ext>
                    </a:extLst>
                  </pic:spPr>
                </pic:pic>
              </a:graphicData>
            </a:graphic>
          </wp:inline>
        </w:drawing>
      </w:r>
    </w:p>
    <w:p w14:paraId="5DCAA295" w14:textId="0D0FF48D" w:rsidR="007040A6" w:rsidRDefault="007040A6" w:rsidP="007040A6">
      <w:pPr>
        <w:pStyle w:val="Nessunaspaziatura"/>
        <w:ind w:left="6372" w:firstLine="7"/>
        <w:rPr>
          <w:rFonts w:asciiTheme="majorHAnsi" w:hAnsiTheme="majorHAnsi" w:cstheme="majorHAnsi"/>
          <w:b/>
          <w:bCs/>
        </w:rPr>
      </w:pPr>
      <w:r>
        <w:rPr>
          <w:rFonts w:asciiTheme="majorHAnsi" w:hAnsiTheme="majorHAnsi" w:cstheme="majorHAnsi"/>
          <w:b/>
          <w:bCs/>
        </w:rPr>
        <w:t>Contatti:</w:t>
      </w:r>
    </w:p>
    <w:p w14:paraId="04169E73" w14:textId="415B11E7" w:rsidR="007040A6" w:rsidRPr="002069F1" w:rsidRDefault="007040A6" w:rsidP="007040A6">
      <w:pPr>
        <w:pStyle w:val="Nessunaspaziatura"/>
        <w:ind w:left="6372" w:firstLine="7"/>
        <w:rPr>
          <w:rFonts w:asciiTheme="majorHAnsi" w:hAnsiTheme="majorHAnsi" w:cstheme="majorHAnsi"/>
          <w:b/>
          <w:bCs/>
        </w:rPr>
      </w:pPr>
      <w:r w:rsidRPr="002069F1">
        <w:rPr>
          <w:rFonts w:asciiTheme="majorHAnsi" w:hAnsiTheme="majorHAnsi" w:cstheme="majorHAnsi"/>
          <w:b/>
          <w:bCs/>
        </w:rPr>
        <w:t>Laura Pettenuzzo</w:t>
      </w:r>
    </w:p>
    <w:p w14:paraId="72C95926" w14:textId="77777777" w:rsidR="007040A6" w:rsidRPr="00EB34FD" w:rsidRDefault="007040A6" w:rsidP="007040A6">
      <w:pPr>
        <w:pStyle w:val="Nessunaspaziatura"/>
        <w:ind w:left="6372" w:firstLine="7"/>
        <w:rPr>
          <w:rFonts w:asciiTheme="majorHAnsi" w:hAnsiTheme="majorHAnsi" w:cstheme="majorHAnsi"/>
          <w:sz w:val="20"/>
          <w:szCs w:val="20"/>
        </w:rPr>
      </w:pPr>
      <w:proofErr w:type="spellStart"/>
      <w:r w:rsidRPr="00EB34FD">
        <w:rPr>
          <w:rFonts w:asciiTheme="majorHAnsi" w:hAnsiTheme="majorHAnsi" w:cstheme="majorHAnsi"/>
          <w:sz w:val="20"/>
          <w:szCs w:val="20"/>
        </w:rPr>
        <w:t>Communication</w:t>
      </w:r>
      <w:proofErr w:type="spellEnd"/>
      <w:r w:rsidRPr="00EB34FD">
        <w:rPr>
          <w:rFonts w:asciiTheme="majorHAnsi" w:hAnsiTheme="majorHAnsi" w:cstheme="majorHAnsi"/>
          <w:sz w:val="20"/>
          <w:szCs w:val="20"/>
        </w:rPr>
        <w:t xml:space="preserve"> &amp; Media Relations </w:t>
      </w:r>
      <w:proofErr w:type="spellStart"/>
      <w:r w:rsidRPr="00EB34FD">
        <w:rPr>
          <w:rFonts w:asciiTheme="majorHAnsi" w:hAnsiTheme="majorHAnsi" w:cstheme="majorHAnsi"/>
          <w:sz w:val="20"/>
          <w:szCs w:val="20"/>
        </w:rPr>
        <w:t>Specialist</w:t>
      </w:r>
      <w:proofErr w:type="spellEnd"/>
    </w:p>
    <w:p w14:paraId="316DE990" w14:textId="20D114F6" w:rsidR="007040A6" w:rsidRDefault="00AD39AC" w:rsidP="007040A6">
      <w:pPr>
        <w:pStyle w:val="Nessunaspaziatura"/>
        <w:ind w:left="6372" w:firstLine="7"/>
        <w:rPr>
          <w:rFonts w:asciiTheme="majorHAnsi" w:hAnsiTheme="majorHAnsi" w:cstheme="majorHAnsi"/>
          <w:sz w:val="20"/>
          <w:szCs w:val="20"/>
        </w:rPr>
      </w:pPr>
      <w:hyperlink r:id="rId10" w:history="1">
        <w:r w:rsidR="007040A6" w:rsidRPr="009126C6">
          <w:rPr>
            <w:rStyle w:val="Collegamentoipertestuale"/>
            <w:rFonts w:asciiTheme="majorHAnsi" w:hAnsiTheme="majorHAnsi" w:cstheme="majorHAnsi"/>
            <w:sz w:val="20"/>
            <w:szCs w:val="20"/>
          </w:rPr>
          <w:t>laurapettenuzzo@faresin.com</w:t>
        </w:r>
      </w:hyperlink>
    </w:p>
    <w:p w14:paraId="429F4AA2" w14:textId="77777777" w:rsidR="007040A6" w:rsidRDefault="007040A6" w:rsidP="007040A6">
      <w:pPr>
        <w:pStyle w:val="Nessunaspaziatura"/>
        <w:ind w:left="6372" w:firstLine="7"/>
        <w:rPr>
          <w:rFonts w:asciiTheme="majorHAnsi" w:hAnsiTheme="majorHAnsi" w:cstheme="majorHAnsi"/>
          <w:sz w:val="20"/>
          <w:szCs w:val="20"/>
        </w:rPr>
      </w:pPr>
    </w:p>
    <w:p w14:paraId="226CC1FF" w14:textId="77777777" w:rsidR="007040A6" w:rsidRPr="00EB34FD" w:rsidRDefault="007040A6" w:rsidP="007040A6">
      <w:pPr>
        <w:pStyle w:val="Nessunaspaziatura"/>
        <w:ind w:left="6372" w:firstLine="7"/>
        <w:rPr>
          <w:rFonts w:asciiTheme="majorHAnsi" w:hAnsiTheme="majorHAnsi" w:cstheme="majorHAnsi"/>
          <w:sz w:val="20"/>
          <w:szCs w:val="20"/>
        </w:rPr>
      </w:pPr>
    </w:p>
    <w:p w14:paraId="2AE7D5B9" w14:textId="77777777" w:rsidR="007040A6" w:rsidRDefault="007040A6" w:rsidP="007040A6">
      <w:pPr>
        <w:pStyle w:val="Nessunaspaziatura"/>
        <w:spacing w:line="288" w:lineRule="auto"/>
        <w:jc w:val="both"/>
        <w:rPr>
          <w:rFonts w:ascii="Tahoma" w:hAnsi="Tahoma" w:cs="Tahoma"/>
          <w:sz w:val="20"/>
          <w:szCs w:val="20"/>
        </w:rPr>
      </w:pPr>
      <w:r w:rsidRPr="00D8255B">
        <w:rPr>
          <w:rFonts w:asciiTheme="majorHAnsi" w:hAnsiTheme="majorHAnsi" w:cstheme="majorHAnsi"/>
          <w:b/>
          <w:bCs/>
          <w:sz w:val="20"/>
          <w:szCs w:val="20"/>
        </w:rPr>
        <w:t>Faresin Industries</w:t>
      </w:r>
      <w:r w:rsidRPr="00D8255B">
        <w:rPr>
          <w:rFonts w:asciiTheme="majorHAnsi" w:hAnsiTheme="majorHAnsi" w:cstheme="majorHAnsi"/>
          <w:sz w:val="20"/>
          <w:szCs w:val="20"/>
        </w:rPr>
        <w:t>, con sede a Breganze (VI), progetta, produce e commercializza carri miscelatori e strumenti per l’analisi della razione per il settore zootecnico, sollevatori telescopici per uso agricolo ed industriale. L’azienda, fondata nel 1973 dall’attuale Presidente Sante Faresin, unisce la tradizione di una solida guida familiare al dinamismo di un gruppo internazionale presente a livello globale grazie ad una rete capillare di filiali, distributori e rivenditori.</w:t>
      </w:r>
      <w:r>
        <w:rPr>
          <w:rFonts w:asciiTheme="majorHAnsi" w:hAnsiTheme="majorHAnsi" w:cstheme="majorHAnsi"/>
          <w:sz w:val="20"/>
          <w:szCs w:val="20"/>
        </w:rPr>
        <w:t xml:space="preserve"> </w:t>
      </w:r>
      <w:hyperlink r:id="rId11" w:history="1">
        <w:r w:rsidRPr="00D8255B">
          <w:rPr>
            <w:rStyle w:val="Collegamentoipertestuale"/>
            <w:rFonts w:asciiTheme="majorHAnsi" w:hAnsiTheme="majorHAnsi" w:cstheme="majorHAnsi"/>
            <w:sz w:val="20"/>
            <w:szCs w:val="20"/>
          </w:rPr>
          <w:t>www.faresindustries.com</w:t>
        </w:r>
      </w:hyperlink>
      <w:r w:rsidRPr="00D8255B">
        <w:rPr>
          <w:rFonts w:asciiTheme="majorHAnsi" w:hAnsiTheme="majorHAnsi" w:cstheme="majorHAnsi"/>
          <w:sz w:val="20"/>
          <w:szCs w:val="20"/>
        </w:rPr>
        <w:t xml:space="preserve"> </w:t>
      </w:r>
    </w:p>
    <w:p w14:paraId="5B09EBDF" w14:textId="405CFD45" w:rsidR="00AD1BE3" w:rsidRPr="00BB6D94" w:rsidRDefault="00AD1BE3" w:rsidP="00BB6D94">
      <w:pPr>
        <w:spacing w:line="288" w:lineRule="auto"/>
        <w:jc w:val="both"/>
        <w:rPr>
          <w:rFonts w:asciiTheme="majorHAnsi" w:hAnsiTheme="majorHAnsi" w:cstheme="majorHAnsi"/>
          <w:kern w:val="2"/>
          <w:lang w:val="it-IT"/>
          <w14:ligatures w14:val="standardContextual"/>
        </w:rPr>
      </w:pPr>
    </w:p>
    <w:p w14:paraId="7DF9B589" w14:textId="39B45E74" w:rsidR="00DB30AF" w:rsidRPr="00BB6D94" w:rsidRDefault="00DB30AF" w:rsidP="00DB30AF">
      <w:pPr>
        <w:spacing w:line="360" w:lineRule="auto"/>
        <w:rPr>
          <w:rFonts w:ascii="Tahoma" w:hAnsi="Tahoma" w:cs="Tahoma"/>
          <w:b/>
          <w:bCs/>
          <w:sz w:val="18"/>
          <w:szCs w:val="18"/>
          <w:lang w:val="it-IT"/>
        </w:rPr>
      </w:pPr>
    </w:p>
    <w:sectPr w:rsidR="00DB30AF" w:rsidRPr="00BB6D94" w:rsidSect="00F97449">
      <w:headerReference w:type="default" r:id="rId12"/>
      <w:footerReference w:type="default" r:id="rId13"/>
      <w:pgSz w:w="11906" w:h="16838"/>
      <w:pgMar w:top="851" w:right="851" w:bottom="851" w:left="851" w:header="170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0FBC" w14:textId="77777777" w:rsidR="00F76C14" w:rsidRDefault="00F76C14" w:rsidP="002F2EFC">
      <w:pPr>
        <w:spacing w:after="0" w:line="240" w:lineRule="auto"/>
      </w:pPr>
      <w:r>
        <w:separator/>
      </w:r>
    </w:p>
  </w:endnote>
  <w:endnote w:type="continuationSeparator" w:id="0">
    <w:p w14:paraId="1CE50BC4" w14:textId="77777777" w:rsidR="00F76C14" w:rsidRDefault="00F76C14" w:rsidP="002F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470" w14:textId="77777777" w:rsidR="00ED6718" w:rsidRDefault="00ED6718" w:rsidP="00D62EE4">
    <w:pPr>
      <w:pStyle w:val="Pidipagina"/>
    </w:pPr>
  </w:p>
  <w:p w14:paraId="5C736DB8" w14:textId="77777777" w:rsidR="00F63465" w:rsidRPr="00D62EE4" w:rsidRDefault="00D62EE4" w:rsidP="00D62EE4">
    <w:pPr>
      <w:pStyle w:val="Pidipagina"/>
    </w:pPr>
    <w:r>
      <w:rPr>
        <w:noProof/>
      </w:rPr>
      <w:drawing>
        <wp:inline distT="0" distB="0" distL="0" distR="0" wp14:anchorId="1D50B853" wp14:editId="1017BD7B">
          <wp:extent cx="7149009" cy="94678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149009" cy="9467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7BF4" w14:textId="77777777" w:rsidR="00F76C14" w:rsidRDefault="00F76C14" w:rsidP="002F2EFC">
      <w:pPr>
        <w:spacing w:after="0" w:line="240" w:lineRule="auto"/>
      </w:pPr>
      <w:r>
        <w:separator/>
      </w:r>
    </w:p>
  </w:footnote>
  <w:footnote w:type="continuationSeparator" w:id="0">
    <w:p w14:paraId="13A141A5" w14:textId="77777777" w:rsidR="00F76C14" w:rsidRDefault="00F76C14" w:rsidP="002F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EC93" w14:textId="649EEAED" w:rsidR="00EA1CB3" w:rsidRPr="00D62EE4" w:rsidRDefault="007C0013" w:rsidP="00D62EE4">
    <w:pPr>
      <w:pStyle w:val="Intestazione"/>
    </w:pPr>
    <w:r>
      <w:rPr>
        <w:noProof/>
      </w:rPr>
      <w:drawing>
        <wp:anchor distT="0" distB="0" distL="114300" distR="114300" simplePos="0" relativeHeight="251658240" behindDoc="0" locked="0" layoutInCell="1" allowOverlap="1" wp14:anchorId="25D13A3C" wp14:editId="22A5D9C2">
          <wp:simplePos x="0" y="0"/>
          <wp:positionH relativeFrom="column">
            <wp:posOffset>-558047</wp:posOffset>
          </wp:positionH>
          <wp:positionV relativeFrom="paragraph">
            <wp:posOffset>-692785</wp:posOffset>
          </wp:positionV>
          <wp:extent cx="6003688" cy="1002665"/>
          <wp:effectExtent l="0" t="0" r="0" b="698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6003688" cy="1002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925"/>
    <w:multiLevelType w:val="hybridMultilevel"/>
    <w:tmpl w:val="5F247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03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FC"/>
    <w:rsid w:val="000012AC"/>
    <w:rsid w:val="00061F8F"/>
    <w:rsid w:val="000620CE"/>
    <w:rsid w:val="00063BFA"/>
    <w:rsid w:val="00085F11"/>
    <w:rsid w:val="000C0259"/>
    <w:rsid w:val="000F6E77"/>
    <w:rsid w:val="00112030"/>
    <w:rsid w:val="00122456"/>
    <w:rsid w:val="00165923"/>
    <w:rsid w:val="00165C2E"/>
    <w:rsid w:val="001B0ED2"/>
    <w:rsid w:val="002124CD"/>
    <w:rsid w:val="002572C1"/>
    <w:rsid w:val="00257FE2"/>
    <w:rsid w:val="00276593"/>
    <w:rsid w:val="002B0BAB"/>
    <w:rsid w:val="002D55B7"/>
    <w:rsid w:val="002E6ADE"/>
    <w:rsid w:val="002F2EFC"/>
    <w:rsid w:val="0036284E"/>
    <w:rsid w:val="00387B6D"/>
    <w:rsid w:val="003A1493"/>
    <w:rsid w:val="003F5282"/>
    <w:rsid w:val="00422F82"/>
    <w:rsid w:val="00471DC6"/>
    <w:rsid w:val="004A5AB2"/>
    <w:rsid w:val="004B565E"/>
    <w:rsid w:val="004C5EBF"/>
    <w:rsid w:val="004F13F7"/>
    <w:rsid w:val="00555C7B"/>
    <w:rsid w:val="00557BE3"/>
    <w:rsid w:val="00576345"/>
    <w:rsid w:val="0058670E"/>
    <w:rsid w:val="005F7076"/>
    <w:rsid w:val="00605B39"/>
    <w:rsid w:val="006615E8"/>
    <w:rsid w:val="00683BE7"/>
    <w:rsid w:val="006979BB"/>
    <w:rsid w:val="006C7226"/>
    <w:rsid w:val="006E6D3B"/>
    <w:rsid w:val="006F3050"/>
    <w:rsid w:val="007040A6"/>
    <w:rsid w:val="00726FE4"/>
    <w:rsid w:val="007305F0"/>
    <w:rsid w:val="00790E9B"/>
    <w:rsid w:val="007924D3"/>
    <w:rsid w:val="007C0013"/>
    <w:rsid w:val="007D5B4E"/>
    <w:rsid w:val="0084203B"/>
    <w:rsid w:val="00850CA8"/>
    <w:rsid w:val="00877686"/>
    <w:rsid w:val="00881348"/>
    <w:rsid w:val="00886D93"/>
    <w:rsid w:val="00892DE2"/>
    <w:rsid w:val="008B07D9"/>
    <w:rsid w:val="008C019A"/>
    <w:rsid w:val="008E2ED9"/>
    <w:rsid w:val="008F1AF5"/>
    <w:rsid w:val="00936BD4"/>
    <w:rsid w:val="009B6255"/>
    <w:rsid w:val="00A33C87"/>
    <w:rsid w:val="00A56397"/>
    <w:rsid w:val="00A82938"/>
    <w:rsid w:val="00A93C36"/>
    <w:rsid w:val="00AA4613"/>
    <w:rsid w:val="00AB17BA"/>
    <w:rsid w:val="00AC411C"/>
    <w:rsid w:val="00AD1BE3"/>
    <w:rsid w:val="00AD39AC"/>
    <w:rsid w:val="00B62DFB"/>
    <w:rsid w:val="00BA7E6F"/>
    <w:rsid w:val="00BB6D94"/>
    <w:rsid w:val="00BE63FC"/>
    <w:rsid w:val="00BF2942"/>
    <w:rsid w:val="00C15472"/>
    <w:rsid w:val="00C1631A"/>
    <w:rsid w:val="00C343B6"/>
    <w:rsid w:val="00C81405"/>
    <w:rsid w:val="00CA0F9A"/>
    <w:rsid w:val="00CA57FF"/>
    <w:rsid w:val="00D25CB8"/>
    <w:rsid w:val="00D42E47"/>
    <w:rsid w:val="00D526DF"/>
    <w:rsid w:val="00D56892"/>
    <w:rsid w:val="00D605CB"/>
    <w:rsid w:val="00D62EE4"/>
    <w:rsid w:val="00D7249B"/>
    <w:rsid w:val="00D82AFD"/>
    <w:rsid w:val="00DB30AF"/>
    <w:rsid w:val="00DD7352"/>
    <w:rsid w:val="00E00267"/>
    <w:rsid w:val="00E507E1"/>
    <w:rsid w:val="00E92552"/>
    <w:rsid w:val="00EA1CB3"/>
    <w:rsid w:val="00EB3417"/>
    <w:rsid w:val="00EC0A46"/>
    <w:rsid w:val="00ED6718"/>
    <w:rsid w:val="00F63465"/>
    <w:rsid w:val="00F76C14"/>
    <w:rsid w:val="00F92637"/>
    <w:rsid w:val="00F97449"/>
    <w:rsid w:val="00FA0D96"/>
    <w:rsid w:val="00FA3304"/>
    <w:rsid w:val="00FA4737"/>
    <w:rsid w:val="00FA7320"/>
    <w:rsid w:val="00FB7A75"/>
    <w:rsid w:val="00FD7118"/>
    <w:rsid w:val="00FF1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2D1B579"/>
  <w15:chartTrackingRefBased/>
  <w15:docId w15:val="{A8BD04D0-4AC2-40AB-81DE-5AE5E4A3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30AF"/>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2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EFC"/>
  </w:style>
  <w:style w:type="paragraph" w:styleId="Pidipagina">
    <w:name w:val="footer"/>
    <w:basedOn w:val="Normale"/>
    <w:link w:val="PidipaginaCarattere"/>
    <w:uiPriority w:val="99"/>
    <w:unhideWhenUsed/>
    <w:rsid w:val="002F2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EFC"/>
  </w:style>
  <w:style w:type="character" w:styleId="Collegamentoipertestuale">
    <w:name w:val="Hyperlink"/>
    <w:basedOn w:val="Carpredefinitoparagrafo"/>
    <w:uiPriority w:val="99"/>
    <w:unhideWhenUsed/>
    <w:rsid w:val="002F2EFC"/>
    <w:rPr>
      <w:color w:val="0563C1" w:themeColor="hyperlink"/>
      <w:u w:val="single"/>
    </w:rPr>
  </w:style>
  <w:style w:type="character" w:styleId="Menzionenonrisolta">
    <w:name w:val="Unresolved Mention"/>
    <w:basedOn w:val="Carpredefinitoparagrafo"/>
    <w:uiPriority w:val="99"/>
    <w:semiHidden/>
    <w:unhideWhenUsed/>
    <w:rsid w:val="002F2EFC"/>
    <w:rPr>
      <w:color w:val="605E5C"/>
      <w:shd w:val="clear" w:color="auto" w:fill="E1DFDD"/>
    </w:rPr>
  </w:style>
  <w:style w:type="character" w:styleId="Numeropagina">
    <w:name w:val="page number"/>
    <w:basedOn w:val="Carpredefinitoparagrafo"/>
    <w:uiPriority w:val="99"/>
    <w:unhideWhenUsed/>
    <w:rsid w:val="00936BD4"/>
  </w:style>
  <w:style w:type="paragraph" w:styleId="NormaleWeb">
    <w:name w:val="Normal (Web)"/>
    <w:basedOn w:val="Normale"/>
    <w:uiPriority w:val="99"/>
    <w:unhideWhenUsed/>
    <w:rsid w:val="00726F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D5B4E"/>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D5B4E"/>
    <w:rPr>
      <w:rFonts w:ascii="Times New Roman" w:hAnsi="Times New Roman" w:cs="Times New Roman"/>
      <w:sz w:val="18"/>
      <w:szCs w:val="18"/>
    </w:rPr>
  </w:style>
  <w:style w:type="paragraph" w:styleId="Paragrafoelenco">
    <w:name w:val="List Paragraph"/>
    <w:basedOn w:val="Normale"/>
    <w:uiPriority w:val="34"/>
    <w:qFormat/>
    <w:rsid w:val="00DB30AF"/>
    <w:pPr>
      <w:ind w:left="720"/>
      <w:contextualSpacing/>
    </w:pPr>
  </w:style>
  <w:style w:type="paragraph" w:styleId="Nessunaspaziatura">
    <w:name w:val="No Spacing"/>
    <w:uiPriority w:val="1"/>
    <w:qFormat/>
    <w:rsid w:val="007040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resindustri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apettenuzzo@faresi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1C3E-E33F-446A-8A3F-979A6372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Benetti</dc:creator>
  <cp:keywords/>
  <dc:description/>
  <cp:lastModifiedBy>Laura Pettenuzzo</cp:lastModifiedBy>
  <cp:revision>7</cp:revision>
  <cp:lastPrinted>2020-04-28T10:11:00Z</cp:lastPrinted>
  <dcterms:created xsi:type="dcterms:W3CDTF">2023-04-19T06:45:00Z</dcterms:created>
  <dcterms:modified xsi:type="dcterms:W3CDTF">2023-04-28T08:09:00Z</dcterms:modified>
</cp:coreProperties>
</file>