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92" w:rsidRDefault="00D75492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F02B7A" w:rsidRDefault="00F02B7A">
      <w:pPr>
        <w:spacing w:after="0" w:line="240" w:lineRule="auto"/>
        <w:rPr>
          <w:rStyle w:val="Nessuno"/>
          <w:rFonts w:ascii="Times New Roman" w:hAnsi="Times New Roman"/>
        </w:rPr>
      </w:pPr>
    </w:p>
    <w:p w:rsidR="00D75492" w:rsidRPr="000F45B7" w:rsidRDefault="009C75C1">
      <w:pPr>
        <w:spacing w:after="0" w:line="240" w:lineRule="auto"/>
        <w:rPr>
          <w:rStyle w:val="Nessuno"/>
          <w:rFonts w:ascii="Times New Roman" w:hAnsi="Times New Roman"/>
        </w:rPr>
      </w:pPr>
      <w:r w:rsidRPr="000F45B7">
        <w:rPr>
          <w:rStyle w:val="Nessuno"/>
          <w:rFonts w:ascii="Times New Roman" w:hAnsi="Times New Roman"/>
        </w:rPr>
        <w:t xml:space="preserve">Reggio Emilia, </w:t>
      </w:r>
      <w:r w:rsidR="00891195">
        <w:rPr>
          <w:rStyle w:val="Nessuno"/>
          <w:rFonts w:ascii="Times New Roman" w:hAnsi="Times New Roman"/>
        </w:rPr>
        <w:t>30</w:t>
      </w:r>
      <w:r w:rsidR="005C49DA" w:rsidRPr="000F45B7">
        <w:rPr>
          <w:rStyle w:val="Nessuno"/>
          <w:rFonts w:ascii="Times New Roman" w:hAnsi="Times New Roman"/>
        </w:rPr>
        <w:t>aprile</w:t>
      </w:r>
      <w:r w:rsidRPr="000F45B7">
        <w:rPr>
          <w:rStyle w:val="Nessuno"/>
          <w:rFonts w:ascii="Times New Roman" w:hAnsi="Times New Roman"/>
        </w:rPr>
        <w:t xml:space="preserve"> 2018</w:t>
      </w:r>
    </w:p>
    <w:p w:rsidR="00852A76" w:rsidRPr="000F45B7" w:rsidRDefault="00852A76">
      <w:pPr>
        <w:spacing w:after="0" w:line="240" w:lineRule="auto"/>
        <w:rPr>
          <w:rStyle w:val="Nessuno"/>
          <w:rFonts w:ascii="Times New Roman" w:eastAsia="Times New Roman" w:hAnsi="Times New Roman" w:cs="Times New Roman"/>
        </w:rPr>
      </w:pPr>
    </w:p>
    <w:p w:rsidR="00496FD2" w:rsidRDefault="00496FD2" w:rsidP="000F45B7">
      <w:pPr>
        <w:spacing w:after="0" w:line="240" w:lineRule="auto"/>
        <w:rPr>
          <w:rStyle w:val="Nessuno"/>
          <w:rFonts w:ascii="Times New Roman" w:eastAsia="Times New Roman" w:hAnsi="Times New Roman" w:cs="Times New Roman"/>
        </w:rPr>
      </w:pPr>
    </w:p>
    <w:p w:rsidR="000F45B7" w:rsidRPr="00506305" w:rsidRDefault="000F45B7" w:rsidP="000F45B7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32"/>
          <w:szCs w:val="32"/>
          <w:u w:val="single"/>
        </w:rPr>
      </w:pPr>
      <w:r w:rsidRPr="00506305">
        <w:rPr>
          <w:rStyle w:val="Nessuno"/>
          <w:rFonts w:ascii="Times New Roman" w:eastAsia="Times New Roman" w:hAnsi="Times New Roman" w:cs="Times New Roman"/>
          <w:sz w:val="32"/>
          <w:szCs w:val="32"/>
          <w:u w:val="single"/>
        </w:rPr>
        <w:t>COMUNICATO STAMPA</w:t>
      </w:r>
    </w:p>
    <w:p w:rsidR="00D941A7" w:rsidRPr="000F45B7" w:rsidRDefault="00D941A7">
      <w:pPr>
        <w:spacing w:after="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0F45B7">
        <w:rPr>
          <w:rStyle w:val="Nessuno"/>
          <w:rFonts w:ascii="Times New Roman" w:eastAsia="Times New Roman" w:hAnsi="Times New Roman" w:cs="Times New Roman"/>
          <w:sz w:val="24"/>
          <w:szCs w:val="24"/>
        </w:rPr>
        <w:tab/>
      </w:r>
      <w:r w:rsidRPr="000F45B7">
        <w:rPr>
          <w:rStyle w:val="Nessuno"/>
          <w:rFonts w:ascii="Times New Roman" w:eastAsia="Times New Roman" w:hAnsi="Times New Roman" w:cs="Times New Roman"/>
          <w:sz w:val="24"/>
          <w:szCs w:val="24"/>
        </w:rPr>
        <w:tab/>
      </w:r>
      <w:r w:rsidRPr="000F45B7">
        <w:rPr>
          <w:rStyle w:val="Nessuno"/>
          <w:rFonts w:ascii="Times New Roman" w:eastAsia="Times New Roman" w:hAnsi="Times New Roman" w:cs="Times New Roman"/>
          <w:sz w:val="24"/>
          <w:szCs w:val="24"/>
        </w:rPr>
        <w:tab/>
      </w:r>
      <w:r w:rsidRPr="000F45B7">
        <w:rPr>
          <w:rStyle w:val="Nessuno"/>
          <w:rFonts w:ascii="Times New Roman" w:eastAsia="Times New Roman" w:hAnsi="Times New Roman" w:cs="Times New Roman"/>
          <w:sz w:val="24"/>
          <w:szCs w:val="24"/>
        </w:rPr>
        <w:tab/>
      </w:r>
      <w:r w:rsidRPr="000F45B7">
        <w:rPr>
          <w:rStyle w:val="Nessuno"/>
          <w:rFonts w:ascii="Times New Roman" w:eastAsia="Times New Roman" w:hAnsi="Times New Roman" w:cs="Times New Roman"/>
          <w:sz w:val="24"/>
          <w:szCs w:val="24"/>
        </w:rPr>
        <w:tab/>
      </w:r>
      <w:r w:rsidRPr="000F45B7">
        <w:rPr>
          <w:rStyle w:val="Nessuno"/>
          <w:rFonts w:ascii="Times New Roman" w:eastAsia="Times New Roman" w:hAnsi="Times New Roman" w:cs="Times New Roman"/>
          <w:sz w:val="24"/>
          <w:szCs w:val="24"/>
        </w:rPr>
        <w:tab/>
      </w:r>
      <w:r w:rsidRPr="000F45B7">
        <w:rPr>
          <w:rStyle w:val="Nessuno"/>
          <w:rFonts w:ascii="Times New Roman" w:eastAsia="Times New Roman" w:hAnsi="Times New Roman" w:cs="Times New Roman"/>
          <w:sz w:val="24"/>
          <w:szCs w:val="24"/>
        </w:rPr>
        <w:tab/>
      </w:r>
      <w:r w:rsidRPr="000F45B7">
        <w:rPr>
          <w:rStyle w:val="Nessuno"/>
          <w:rFonts w:ascii="Times New Roman" w:eastAsia="Times New Roman" w:hAnsi="Times New Roman" w:cs="Times New Roman"/>
          <w:sz w:val="24"/>
          <w:szCs w:val="24"/>
        </w:rPr>
        <w:tab/>
      </w:r>
    </w:p>
    <w:p w:rsidR="000A7186" w:rsidRDefault="00506305" w:rsidP="00506305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sz w:val="28"/>
          <w:szCs w:val="28"/>
        </w:rPr>
      </w:pPr>
      <w:r w:rsidRPr="00C2143F">
        <w:rPr>
          <w:rStyle w:val="Nessuno"/>
          <w:rFonts w:ascii="Times New Roman" w:eastAsia="Times New Roman" w:hAnsi="Times New Roman" w:cs="Times New Roman"/>
          <w:b/>
          <w:sz w:val="28"/>
          <w:szCs w:val="28"/>
        </w:rPr>
        <w:t>Comer Industries SpA</w:t>
      </w:r>
      <w:r w:rsidR="000A7186">
        <w:rPr>
          <w:rStyle w:val="Nessuno"/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A7186" w:rsidRPr="000A7186">
        <w:rPr>
          <w:rStyle w:val="Nessuno"/>
          <w:rFonts w:ascii="Times New Roman" w:eastAsia="Times New Roman" w:hAnsi="Times New Roman" w:cs="Times New Roman"/>
          <w:b/>
          <w:sz w:val="28"/>
          <w:szCs w:val="28"/>
        </w:rPr>
        <w:t xml:space="preserve">Fabio Storchi passa il testimone </w:t>
      </w:r>
    </w:p>
    <w:p w:rsidR="005C49DA" w:rsidRPr="00C2143F" w:rsidRDefault="000A7186" w:rsidP="00506305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</w:rPr>
      </w:pPr>
      <w:r w:rsidRPr="000A7186">
        <w:rPr>
          <w:rStyle w:val="Nessuno"/>
          <w:rFonts w:ascii="Times New Roman" w:eastAsia="Times New Roman" w:hAnsi="Times New Roman" w:cs="Times New Roman"/>
          <w:b/>
          <w:sz w:val="28"/>
          <w:szCs w:val="28"/>
        </w:rPr>
        <w:t>alla nuova generazione</w:t>
      </w:r>
    </w:p>
    <w:p w:rsidR="00852A76" w:rsidRPr="000F45B7" w:rsidRDefault="00852A76">
      <w:pPr>
        <w:spacing w:after="0" w:line="240" w:lineRule="auto"/>
        <w:rPr>
          <w:rStyle w:val="Nessuno"/>
          <w:rFonts w:ascii="Times New Roman" w:eastAsia="Times New Roman" w:hAnsi="Times New Roman" w:cs="Times New Roman"/>
        </w:rPr>
      </w:pPr>
    </w:p>
    <w:p w:rsidR="000F45B7" w:rsidRDefault="000F45B7" w:rsidP="000F45B7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</w:rPr>
      </w:pPr>
    </w:p>
    <w:p w:rsidR="00DB3338" w:rsidRDefault="00DB3338" w:rsidP="000F45B7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DB3338" w:rsidRPr="00DB3338" w:rsidRDefault="00DB3338" w:rsidP="00DB333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In linea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con quanto previsto nel 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“</w:t>
      </w:r>
      <w:r w:rsidRPr="00DB3338">
        <w:rPr>
          <w:rStyle w:val="Nessuno"/>
          <w:rFonts w:ascii="Times New Roman" w:eastAsia="Times New Roman" w:hAnsi="Times New Roman" w:cs="Times New Roman"/>
          <w:i/>
          <w:sz w:val="24"/>
          <w:szCs w:val="24"/>
        </w:rPr>
        <w:t>Patto di famiglia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”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disposto sul finire degli anni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’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90, </w:t>
      </w:r>
      <w:r w:rsidRPr="00277E38">
        <w:rPr>
          <w:rStyle w:val="Nessuno"/>
          <w:rFonts w:ascii="Times New Roman" w:eastAsia="Times New Roman" w:hAnsi="Times New Roman" w:cs="Times New Roman"/>
          <w:b/>
          <w:sz w:val="24"/>
          <w:szCs w:val="24"/>
        </w:rPr>
        <w:t>Fabio Storchi</w:t>
      </w:r>
      <w:r w:rsidR="00E30104" w:rsidRPr="00277E38">
        <w:rPr>
          <w:rStyle w:val="Nessuno"/>
          <w:rFonts w:ascii="Times New Roman" w:eastAsia="Times New Roman" w:hAnsi="Times New Roman" w:cs="Times New Roman"/>
          <w:b/>
          <w:sz w:val="24"/>
          <w:szCs w:val="24"/>
        </w:rPr>
        <w:t xml:space="preserve"> lascia la presidenza di Comer I</w:t>
      </w:r>
      <w:r w:rsidRPr="00277E38">
        <w:rPr>
          <w:rStyle w:val="Nessuno"/>
          <w:rFonts w:ascii="Times New Roman" w:eastAsia="Times New Roman" w:hAnsi="Times New Roman" w:cs="Times New Roman"/>
          <w:b/>
          <w:sz w:val="24"/>
          <w:szCs w:val="24"/>
        </w:rPr>
        <w:t>ndustries al nipote Matteo Storchi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che ha maturato un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’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ampia e diversificata esperienza aziendale fino a raggiungere l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’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attuale posizione di 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a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mministratore 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d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elegato. </w:t>
      </w:r>
    </w:p>
    <w:p w:rsidR="00DB3338" w:rsidRPr="00DB3338" w:rsidRDefault="00DB3338" w:rsidP="00DB333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Comer Industries -1380 addetti, sedi in tutto il mondo e un fatturato consolidato superiore a 350 milioni di euro - è leader nella progettazione e produzione di sistemi avanzati di ingegneria e soluzioni di meccatronica per la trasmissione di potenza. </w:t>
      </w:r>
    </w:p>
    <w:p w:rsidR="00DB3338" w:rsidRDefault="00DB3338" w:rsidP="00DB333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Fondata nel 1970 dai fratelli Fabio, Fabrizio e Oscar, la storia di Comer Industries è indissolubilmente legata alla famiglia Storchi la cui cifra distintiva è costituita da una 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naturale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propensione all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’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intraprendenza e all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’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innovazione. </w:t>
      </w:r>
    </w:p>
    <w:p w:rsidR="00DB3338" w:rsidRDefault="00DB3338" w:rsidP="00DB333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Un modo di intendere l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’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impresa che in alcuni decenni ha fatto del gruppo di Reggiolo una vera e propria multinazionale tascabile. </w:t>
      </w:r>
    </w:p>
    <w:p w:rsidR="00DB3338" w:rsidRDefault="00DB3338" w:rsidP="00DB333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Un percorso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in continuo divenire che 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ha consentito all’azienda di passare 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dalla dimensione artigianale a quella industriale declinata su scala gl</w:t>
      </w:r>
      <w:r w:rsidR="00E30104">
        <w:rPr>
          <w:rStyle w:val="Nessuno"/>
          <w:rFonts w:ascii="Times New Roman" w:eastAsia="Times New Roman" w:hAnsi="Times New Roman" w:cs="Times New Roman"/>
          <w:sz w:val="24"/>
          <w:szCs w:val="24"/>
        </w:rPr>
        <w:t>obale con l’85%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della produzione destinata all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’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export. </w:t>
      </w:r>
    </w:p>
    <w:p w:rsidR="00DB3338" w:rsidRPr="00DB3338" w:rsidRDefault="00DB3338" w:rsidP="00DB333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Usa, Cina, Francia, Germania, Inghilterra</w:t>
      </w:r>
      <w:r w:rsidR="00E30104">
        <w:rPr>
          <w:rStyle w:val="Nessuno"/>
          <w:rFonts w:ascii="Times New Roman" w:eastAsia="Times New Roman" w:hAnsi="Times New Roman" w:cs="Times New Roman"/>
          <w:sz w:val="24"/>
          <w:szCs w:val="24"/>
        </w:rPr>
        <w:t>, India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e Brasile sono i mercati strategici nei quali Comer Industries è oggi presente con consociate commerciali 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e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impianti di produzione.</w:t>
      </w:r>
    </w:p>
    <w:p w:rsidR="00DB3338" w:rsidRPr="00DB3338" w:rsidRDefault="00DB3338" w:rsidP="00DB333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Sotto la guida di Fabio</w:t>
      </w:r>
      <w:r w:rsidR="004E39BD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e Fabrizio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Storchi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,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’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azienda ha </w:t>
      </w:r>
      <w:r w:rsidR="00BA5797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affrontato e 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superato sempre nuove e significative </w:t>
      </w:r>
      <w:r w:rsidR="00BA5797">
        <w:rPr>
          <w:rStyle w:val="Nessuno"/>
          <w:rFonts w:ascii="Times New Roman" w:eastAsia="Times New Roman" w:hAnsi="Times New Roman" w:cs="Times New Roman"/>
          <w:sz w:val="24"/>
          <w:szCs w:val="24"/>
        </w:rPr>
        <w:t>tappe fondamentali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: dall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’</w:t>
      </w:r>
      <w:r w:rsidR="00E30104">
        <w:rPr>
          <w:rStyle w:val="Nessuno"/>
          <w:rFonts w:ascii="Times New Roman" w:eastAsia="Times New Roman" w:hAnsi="Times New Roman" w:cs="Times New Roman"/>
          <w:sz w:val="24"/>
          <w:szCs w:val="24"/>
        </w:rPr>
        <w:t>avvio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della gestione manageriale nei primi anni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’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90 alle innovazioni di processo, dalla pionieristica attenzione nei confronti della meccatronica all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’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ado</w:t>
      </w:r>
      <w:r w:rsidR="00E30104">
        <w:rPr>
          <w:rStyle w:val="Nessuno"/>
          <w:rFonts w:ascii="Times New Roman" w:eastAsia="Times New Roman" w:hAnsi="Times New Roman" w:cs="Times New Roman"/>
          <w:sz w:val="24"/>
          <w:szCs w:val="24"/>
        </w:rPr>
        <w:t>zione delle più avanzate filosofie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organizzative, come il lean</w:t>
      </w:r>
      <w:r w:rsidR="00E30104">
        <w:rPr>
          <w:rStyle w:val="Nessuno"/>
          <w:rFonts w:ascii="Times New Roman" w:eastAsia="Times New Roman" w:hAnsi="Times New Roman" w:cs="Times New Roman"/>
          <w:sz w:val="24"/>
          <w:szCs w:val="24"/>
        </w:rPr>
        <w:t>thinking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, il six si</w:t>
      </w:r>
      <w:r w:rsidR="00E30104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gma e il WCM, dal co-engineering 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con i clienti alla responsabilità sociale, alla trasparente informazione sulle performance aziendali.</w:t>
      </w:r>
    </w:p>
    <w:p w:rsidR="00DB3338" w:rsidRPr="00DB3338" w:rsidRDefault="00DB3338" w:rsidP="00DB333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Nel corso degli anni Comer Industries ha adottato un modello organizzativo e operativo capace di coniugare l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’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innovazione e la digitalizzazione dei processi con una sempre maggior attenzione alle risorse umane. 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“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La persona al centro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”, infatti, 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è lo slogan che ben sintetizza la realtà aziendale costruita insieme a uno straordinario team di collaboratori.</w:t>
      </w:r>
    </w:p>
    <w:p w:rsidR="006F33F8" w:rsidRDefault="00DB3338" w:rsidP="00DB333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Alla passione per </w:t>
      </w:r>
      <w:r w:rsidR="00E30104">
        <w:rPr>
          <w:rStyle w:val="Nessuno"/>
          <w:rFonts w:ascii="Times New Roman" w:eastAsia="Times New Roman" w:hAnsi="Times New Roman" w:cs="Times New Roman"/>
          <w:sz w:val="24"/>
          <w:szCs w:val="24"/>
        </w:rPr>
        <w:t>l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'impresa, l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’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innovazione e le relazioni industriali, Fabio Storchi ha accompagnato un grande impegno associativo che lo ha portato, nel corso del tempo, a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d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occupare diverse posizioni apicali nel sistema Confindustria. </w:t>
      </w:r>
    </w:p>
    <w:p w:rsidR="006F33F8" w:rsidRDefault="00DB3338" w:rsidP="00DB333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Nel 2013 è stato chiamato alla guida di Federmeccanica, la Federazione 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s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indacale dell’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i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ndustria 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m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etalmeccanica 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n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azionale. Nel 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n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ovembre 2016 ha sottoscritto con i tre 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s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indacati nazionali di categoria il</w:t>
      </w:r>
      <w:r w:rsidR="00765EF9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ontratto 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c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ollettivo 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n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azionale del 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l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avoro che ha introdotto un profondo rinnovamento</w:t>
      </w:r>
      <w:r w:rsidR="00765EF9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sia nelle prassi negoziali che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nei contenuti contrattuali. </w:t>
      </w:r>
    </w:p>
    <w:p w:rsidR="00DB3338" w:rsidRPr="00DB3338" w:rsidRDefault="00DB3338" w:rsidP="00DB333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lastRenderedPageBreak/>
        <w:t>Un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’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inte</w:t>
      </w:r>
      <w:r w:rsidR="00765EF9">
        <w:rPr>
          <w:rStyle w:val="Nessuno"/>
          <w:rFonts w:ascii="Times New Roman" w:eastAsia="Times New Roman" w:hAnsi="Times New Roman" w:cs="Times New Roman"/>
          <w:sz w:val="24"/>
          <w:szCs w:val="24"/>
        </w:rPr>
        <w:t>sa senza precedenti, definita “</w:t>
      </w:r>
      <w:r w:rsidR="00765EF9" w:rsidRPr="00277E38">
        <w:rPr>
          <w:rStyle w:val="Nessuno"/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277E38">
        <w:rPr>
          <w:rStyle w:val="Nessuno"/>
          <w:rFonts w:ascii="Times New Roman" w:eastAsia="Times New Roman" w:hAnsi="Times New Roman" w:cs="Times New Roman"/>
          <w:i/>
          <w:sz w:val="24"/>
          <w:szCs w:val="24"/>
        </w:rPr>
        <w:t>atto del cappelletto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”, destinat</w:t>
      </w:r>
      <w:r w:rsidR="00277E38">
        <w:rPr>
          <w:rStyle w:val="Nessuno"/>
          <w:rFonts w:ascii="Times New Roman" w:eastAsia="Times New Roman" w:hAnsi="Times New Roman" w:cs="Times New Roman"/>
          <w:sz w:val="24"/>
          <w:szCs w:val="24"/>
        </w:rPr>
        <w:t>a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a cambiare i rapporti tra imprenditori e lavoratori passando dalla logica del conflitto a quella della collaborazione e della partecipazione di tutti alla vita aziendale.</w:t>
      </w:r>
    </w:p>
    <w:p w:rsidR="00DB3338" w:rsidRPr="00DB3338" w:rsidRDefault="00DB3338" w:rsidP="00DB333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Ora per Fabio </w:t>
      </w:r>
      <w:r w:rsidR="004E39BD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e Fabrizio 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Storchi si apre un nuovo capitolo 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d</w:t>
      </w:r>
      <w:r w:rsidR="004E39BD">
        <w:rPr>
          <w:rStyle w:val="Nessuno"/>
          <w:rFonts w:ascii="Times New Roman" w:eastAsia="Times New Roman" w:hAnsi="Times New Roman" w:cs="Times New Roman"/>
          <w:sz w:val="24"/>
          <w:szCs w:val="24"/>
        </w:rPr>
        <w:t>ella loro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lunga e 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brillantecarriera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imprenditoriale. </w:t>
      </w:r>
    </w:p>
    <w:p w:rsidR="006F33F8" w:rsidRDefault="00DB3338" w:rsidP="00DB333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Lasciata la guida operativa di</w:t>
      </w:r>
      <w:r w:rsidR="004E39BD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Comer Industries, di cui restano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significativ</w:t>
      </w:r>
      <w:r w:rsidR="00277E38">
        <w:rPr>
          <w:rStyle w:val="Nessuno"/>
          <w:rFonts w:ascii="Times New Roman" w:eastAsia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azionista, è la volta di una nuova sfida che ha come obiettivo la creazione di un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’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altra multinaziona</w:t>
      </w:r>
      <w:r w:rsidR="00765EF9">
        <w:rPr>
          <w:rStyle w:val="Nessuno"/>
          <w:rFonts w:ascii="Times New Roman" w:eastAsia="Times New Roman" w:hAnsi="Times New Roman" w:cs="Times New Roman"/>
          <w:sz w:val="24"/>
          <w:szCs w:val="24"/>
        </w:rPr>
        <w:t>le tascabile: Vimi Fasteners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, l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’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impresa di Novellara (RE), presieduta dal cugino Aimone Storchi, di cui Fabio è amministratore delegato dal 2011. </w:t>
      </w:r>
    </w:p>
    <w:p w:rsidR="006F33F8" w:rsidRDefault="00DB3338" w:rsidP="00DB333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Con 240 addetti e un fatturato di oltre 40 milioni di euro, Vimi Fasteners è leader nella progettazione e produzione di organi meccanici di fissaggio, destinati ad applicazioni di elevato contenuto ingegneristico nei settori automotive, industriale e aerospaziale. </w:t>
      </w:r>
    </w:p>
    <w:p w:rsidR="00DB3338" w:rsidRPr="00DB3338" w:rsidRDefault="00DB3338" w:rsidP="00DB333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Partner delle maggiori case automobilistiche mondiali e punto di riferimento nella filiera della Motor Valley emiliana, Vimi - che recentemente </w:t>
      </w:r>
      <w:r w:rsidR="006F33F8"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ha 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festeggiato il cinquantesimo anniversario - ha avviato un ambizioso piano di sviluppo. Il primo e più ravvicinato obiettivo è la quotazione in Borsa Italiana, sul mercato AIM, prevista per i prossimi mesi. </w:t>
      </w:r>
    </w:p>
    <w:p w:rsidR="00DB3338" w:rsidRDefault="00DB3338" w:rsidP="00DB3338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Nel commentare i risultati raggiunti e i nuovi impegni Fabio Storchi ha dichiarato di sentire l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’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esigenza di restituire alle imprese nelle quali è azionista, così come alla propria comunità, una parte della grande esperienza accumulata in una vita da imprenditore. 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“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Ciò che mi riprometto di fare - ha 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sottolineato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Storchi - si può sintetizzare in quattro obiettivi: continuare a creare lavoro e ricchezza, contribuire a un ulteriore rinnovamento delle relazioni industriali, accompagnare 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il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territorio nella rivoluzione digitale che rappresenta il</w:t>
      </w:r>
      <w:r w:rsidR="00765EF9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nostro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futuro e dedicarmi 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alla mia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grande famiglia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,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che in tutti questi anni mi ha sempre sostenuto</w:t>
      </w:r>
      <w:r w:rsidR="006F33F8">
        <w:rPr>
          <w:rStyle w:val="Nessuno"/>
          <w:rFonts w:ascii="Times New Roman" w:eastAsia="Times New Roman" w:hAnsi="Times New Roman" w:cs="Times New Roman"/>
          <w:sz w:val="24"/>
          <w:szCs w:val="24"/>
        </w:rPr>
        <w:t>”</w:t>
      </w:r>
      <w:r w:rsidRPr="00DB3338">
        <w:rPr>
          <w:rStyle w:val="Nessuno"/>
          <w:rFonts w:ascii="Times New Roman" w:eastAsia="Times New Roman" w:hAnsi="Times New Roman" w:cs="Times New Roman"/>
          <w:sz w:val="24"/>
          <w:szCs w:val="24"/>
        </w:rPr>
        <w:t>.</w:t>
      </w:r>
    </w:p>
    <w:p w:rsidR="00DB3338" w:rsidRDefault="00DB3338" w:rsidP="000F45B7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DB3338" w:rsidRDefault="00DB3338" w:rsidP="000F45B7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DB3338" w:rsidRDefault="00DB3338" w:rsidP="000F45B7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DB3338" w:rsidRDefault="00DB3338" w:rsidP="000F45B7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DB3338" w:rsidRDefault="00DB3338" w:rsidP="000F45B7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DB3338" w:rsidRDefault="00DB3338" w:rsidP="000F45B7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2F23A8" w:rsidRPr="000F45B7" w:rsidRDefault="002F23A8" w:rsidP="00A73547">
      <w:pPr>
        <w:spacing w:after="0" w:line="240" w:lineRule="auto"/>
        <w:ind w:firstLine="708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sectPr w:rsidR="002F23A8" w:rsidRPr="000F45B7" w:rsidSect="00B65FF1">
      <w:headerReference w:type="first" r:id="rId6"/>
      <w:footerReference w:type="first" r:id="rId7"/>
      <w:pgSz w:w="11900" w:h="16840"/>
      <w:pgMar w:top="1418" w:right="1418" w:bottom="1134" w:left="141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27F" w:rsidRDefault="0044027F">
      <w:pPr>
        <w:spacing w:after="0" w:line="240" w:lineRule="auto"/>
      </w:pPr>
      <w:r>
        <w:separator/>
      </w:r>
    </w:p>
  </w:endnote>
  <w:endnote w:type="continuationSeparator" w:id="1">
    <w:p w:rsidR="0044027F" w:rsidRDefault="0044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EF" w:rsidRPr="00FB50EF" w:rsidRDefault="00FB50EF" w:rsidP="00FB50E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05" w:lineRule="exact"/>
      <w:ind w:right="3912"/>
      <w:rPr>
        <w:rFonts w:ascii="Arial" w:eastAsia="Times New Roman" w:hAnsi="Arial" w:cs="Times New Roman"/>
        <w:sz w:val="13"/>
        <w:szCs w:val="20"/>
        <w:bdr w:val="none" w:sz="0" w:space="0" w:color="auto"/>
      </w:rPr>
    </w:pPr>
  </w:p>
  <w:p w:rsidR="00D75492" w:rsidRPr="00FB50EF" w:rsidRDefault="00D75492" w:rsidP="00FB50E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27F" w:rsidRDefault="0044027F">
      <w:pPr>
        <w:spacing w:after="0" w:line="240" w:lineRule="auto"/>
      </w:pPr>
      <w:r>
        <w:separator/>
      </w:r>
    </w:p>
  </w:footnote>
  <w:footnote w:type="continuationSeparator" w:id="1">
    <w:p w:rsidR="0044027F" w:rsidRDefault="0044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92" w:rsidRDefault="00FB50EF">
    <w:pPr>
      <w:pStyle w:val="Intestazione"/>
      <w:tabs>
        <w:tab w:val="clear" w:pos="9638"/>
        <w:tab w:val="right" w:pos="9044"/>
      </w:tabs>
      <w:jc w:val="center"/>
    </w:pPr>
    <w:r>
      <w:rPr>
        <w:rFonts w:ascii="Georgia" w:hAnsi="Georgia"/>
        <w:i/>
        <w:iCs/>
        <w:noProof/>
        <w:sz w:val="48"/>
        <w:szCs w:val="48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5594985</wp:posOffset>
          </wp:positionH>
          <wp:positionV relativeFrom="page">
            <wp:posOffset>720090</wp:posOffset>
          </wp:positionV>
          <wp:extent cx="1266190" cy="731520"/>
          <wp:effectExtent l="0" t="0" r="0" b="0"/>
          <wp:wrapTopAndBottom/>
          <wp:docPr id="2" name="Immagine 2" descr="co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5492"/>
    <w:rsid w:val="000033E3"/>
    <w:rsid w:val="00005F11"/>
    <w:rsid w:val="00071355"/>
    <w:rsid w:val="00092E4D"/>
    <w:rsid w:val="000A32AD"/>
    <w:rsid w:val="000A7186"/>
    <w:rsid w:val="000F45B7"/>
    <w:rsid w:val="00132479"/>
    <w:rsid w:val="00133E57"/>
    <w:rsid w:val="00155547"/>
    <w:rsid w:val="001618E2"/>
    <w:rsid w:val="00231452"/>
    <w:rsid w:val="002409EF"/>
    <w:rsid w:val="00267547"/>
    <w:rsid w:val="00277E38"/>
    <w:rsid w:val="00290D65"/>
    <w:rsid w:val="002F23A8"/>
    <w:rsid w:val="0034086F"/>
    <w:rsid w:val="003632F8"/>
    <w:rsid w:val="0037244D"/>
    <w:rsid w:val="003945AD"/>
    <w:rsid w:val="0044027F"/>
    <w:rsid w:val="0045588E"/>
    <w:rsid w:val="00496FD2"/>
    <w:rsid w:val="004B7783"/>
    <w:rsid w:val="004E39BD"/>
    <w:rsid w:val="004F2E2C"/>
    <w:rsid w:val="004F39C9"/>
    <w:rsid w:val="00506305"/>
    <w:rsid w:val="00507B70"/>
    <w:rsid w:val="005C49DA"/>
    <w:rsid w:val="005D2445"/>
    <w:rsid w:val="005D2729"/>
    <w:rsid w:val="00610B0D"/>
    <w:rsid w:val="00612904"/>
    <w:rsid w:val="006214F9"/>
    <w:rsid w:val="00681370"/>
    <w:rsid w:val="006B65C2"/>
    <w:rsid w:val="006F33F8"/>
    <w:rsid w:val="007049B9"/>
    <w:rsid w:val="00765EF9"/>
    <w:rsid w:val="00766B83"/>
    <w:rsid w:val="00852A76"/>
    <w:rsid w:val="00891195"/>
    <w:rsid w:val="008C35FA"/>
    <w:rsid w:val="008D4226"/>
    <w:rsid w:val="009059A2"/>
    <w:rsid w:val="009223F6"/>
    <w:rsid w:val="00932A95"/>
    <w:rsid w:val="00955B72"/>
    <w:rsid w:val="00955E06"/>
    <w:rsid w:val="009C75C1"/>
    <w:rsid w:val="009D04AF"/>
    <w:rsid w:val="00A05A0B"/>
    <w:rsid w:val="00A43A69"/>
    <w:rsid w:val="00A73547"/>
    <w:rsid w:val="00A92543"/>
    <w:rsid w:val="00AD522D"/>
    <w:rsid w:val="00B118B5"/>
    <w:rsid w:val="00B60677"/>
    <w:rsid w:val="00B65FF1"/>
    <w:rsid w:val="00BA5797"/>
    <w:rsid w:val="00C2143F"/>
    <w:rsid w:val="00C45680"/>
    <w:rsid w:val="00C86A75"/>
    <w:rsid w:val="00C95A85"/>
    <w:rsid w:val="00CA3673"/>
    <w:rsid w:val="00CC38D7"/>
    <w:rsid w:val="00CF49DA"/>
    <w:rsid w:val="00D1309E"/>
    <w:rsid w:val="00D4248C"/>
    <w:rsid w:val="00D45453"/>
    <w:rsid w:val="00D46C39"/>
    <w:rsid w:val="00D75492"/>
    <w:rsid w:val="00D80CA8"/>
    <w:rsid w:val="00D941A7"/>
    <w:rsid w:val="00DB3338"/>
    <w:rsid w:val="00DF479D"/>
    <w:rsid w:val="00E30104"/>
    <w:rsid w:val="00E4122C"/>
    <w:rsid w:val="00E72D08"/>
    <w:rsid w:val="00EA0A03"/>
    <w:rsid w:val="00EF13CA"/>
    <w:rsid w:val="00F02B7A"/>
    <w:rsid w:val="00F23B79"/>
    <w:rsid w:val="00F365FA"/>
    <w:rsid w:val="00F4412C"/>
    <w:rsid w:val="00F86EF6"/>
    <w:rsid w:val="00FA10A2"/>
    <w:rsid w:val="00FB20B0"/>
    <w:rsid w:val="00FB50EF"/>
    <w:rsid w:val="00FE5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65FF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65FF1"/>
    <w:rPr>
      <w:u w:val="single"/>
    </w:rPr>
  </w:style>
  <w:style w:type="table" w:customStyle="1" w:styleId="TableNormal">
    <w:name w:val="Table Normal"/>
    <w:rsid w:val="00B65F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65FF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B65FF1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  <w:rsid w:val="00B65FF1"/>
    <w:rPr>
      <w:lang w:val="it-IT"/>
    </w:rPr>
  </w:style>
  <w:style w:type="paragraph" w:styleId="Intestazione">
    <w:name w:val="header"/>
    <w:rsid w:val="00B65FF1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essunaspaziatura">
    <w:name w:val="No Spacing"/>
    <w:uiPriority w:val="1"/>
    <w:qFormat/>
    <w:rsid w:val="00B65FF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547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6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3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3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9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6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6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9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0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Troni</dc:creator>
  <cp:lastModifiedBy>Patrizia</cp:lastModifiedBy>
  <cp:revision>2</cp:revision>
  <cp:lastPrinted>2018-04-04T16:17:00Z</cp:lastPrinted>
  <dcterms:created xsi:type="dcterms:W3CDTF">2018-05-03T10:44:00Z</dcterms:created>
  <dcterms:modified xsi:type="dcterms:W3CDTF">2018-05-03T10:44:00Z</dcterms:modified>
</cp:coreProperties>
</file>