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7AE" w:rsidRPr="007677AE" w:rsidRDefault="007677AE" w:rsidP="007677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3238500" cy="1127760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1127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77AE" w:rsidRPr="007677AE" w:rsidRDefault="007677AE" w:rsidP="007677A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</w:pPr>
      <w:r w:rsidRPr="007677A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  <w:t xml:space="preserve">Il Gruppo Global Garden </w:t>
      </w:r>
      <w:proofErr w:type="spellStart"/>
      <w:r w:rsidRPr="007677A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  <w:t>Products</w:t>
      </w:r>
      <w:proofErr w:type="spellEnd"/>
      <w:r w:rsidRPr="007677A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  <w:t xml:space="preserve"> (GGP) diventa Gruppo </w:t>
      </w:r>
      <w:proofErr w:type="spellStart"/>
      <w:r w:rsidRPr="007677A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  <w:t>Stiga</w:t>
      </w:r>
      <w:proofErr w:type="spellEnd"/>
      <w:r w:rsidRPr="007677A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  <w:t xml:space="preserve"> </w:t>
      </w:r>
    </w:p>
    <w:p w:rsidR="007677AE" w:rsidRPr="007677AE" w:rsidRDefault="007677AE" w:rsidP="007677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677AE">
        <w:rPr>
          <w:rFonts w:ascii="Times New Roman" w:eastAsia="Times New Roman" w:hAnsi="Times New Roman" w:cs="Times New Roman"/>
          <w:sz w:val="24"/>
          <w:szCs w:val="24"/>
          <w:lang w:eastAsia="it-IT"/>
        </w:rPr>
        <w:t>28.06.2017.</w:t>
      </w:r>
    </w:p>
    <w:p w:rsidR="007677AE" w:rsidRPr="007677AE" w:rsidRDefault="007677AE" w:rsidP="007677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677A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Global Garden </w:t>
      </w:r>
      <w:proofErr w:type="spellStart"/>
      <w:r w:rsidRPr="007677AE">
        <w:rPr>
          <w:rFonts w:ascii="Times New Roman" w:eastAsia="Times New Roman" w:hAnsi="Times New Roman" w:cs="Times New Roman"/>
          <w:sz w:val="24"/>
          <w:szCs w:val="24"/>
          <w:lang w:eastAsia="it-IT"/>
        </w:rPr>
        <w:t>Products</w:t>
      </w:r>
      <w:proofErr w:type="spellEnd"/>
      <w:r w:rsidRPr="007677A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(GGP), uno dei principali leader europei nella produzione e distribuzione di macchine motorizzate per il giardinaggio, annuncia il cambiamento del suo nome in STIGA S.p.A.</w:t>
      </w:r>
    </w:p>
    <w:p w:rsidR="007677AE" w:rsidRPr="007677AE" w:rsidRDefault="007677AE" w:rsidP="007677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677AE">
        <w:rPr>
          <w:rFonts w:ascii="Times New Roman" w:eastAsia="Times New Roman" w:hAnsi="Times New Roman" w:cs="Times New Roman"/>
          <w:sz w:val="24"/>
          <w:szCs w:val="24"/>
          <w:lang w:eastAsia="it-IT"/>
        </w:rPr>
        <w:t>Con quartier generale a Castelfranco Veneto (TV), il nuovo nome del Gruppo è un segnale del suo importante sviluppo e del suo orientamento. </w:t>
      </w:r>
    </w:p>
    <w:p w:rsidR="007677AE" w:rsidRPr="007677AE" w:rsidRDefault="007677AE" w:rsidP="007677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677A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Gruppo si focalizzerà in futuro sul suo </w:t>
      </w:r>
      <w:proofErr w:type="spellStart"/>
      <w:r w:rsidRPr="007677AE">
        <w:rPr>
          <w:rFonts w:ascii="Times New Roman" w:eastAsia="Times New Roman" w:hAnsi="Times New Roman" w:cs="Times New Roman"/>
          <w:sz w:val="24"/>
          <w:szCs w:val="24"/>
          <w:lang w:eastAsia="it-IT"/>
        </w:rPr>
        <w:t>brand</w:t>
      </w:r>
      <w:proofErr w:type="spellEnd"/>
      <w:r w:rsidRPr="007677A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punta </w:t>
      </w:r>
      <w:proofErr w:type="spellStart"/>
      <w:r w:rsidRPr="007677AE">
        <w:rPr>
          <w:rFonts w:ascii="Times New Roman" w:eastAsia="Times New Roman" w:hAnsi="Times New Roman" w:cs="Times New Roman"/>
          <w:sz w:val="24"/>
          <w:szCs w:val="24"/>
          <w:lang w:eastAsia="it-IT"/>
        </w:rPr>
        <w:t>Stiga</w:t>
      </w:r>
      <w:proofErr w:type="spellEnd"/>
      <w:r w:rsidRPr="007677AE">
        <w:rPr>
          <w:rFonts w:ascii="Times New Roman" w:eastAsia="Times New Roman" w:hAnsi="Times New Roman" w:cs="Times New Roman"/>
          <w:sz w:val="24"/>
          <w:szCs w:val="24"/>
          <w:lang w:eastAsia="it-IT"/>
        </w:rPr>
        <w:t>, che ha registrato un’eccezionale crescita superiore agli standard di mercato in tutti i principali paesi Europei. Il Gruppo ha infatti investito in modo significativo in prodotti innovativi, tecnologia, stabilimenti produttivi, processi e nei team di marketing e vendite nelle sue 13 filiali in Europa e nei suoi distributori in tutto il mondo.</w:t>
      </w:r>
    </w:p>
    <w:p w:rsidR="007677AE" w:rsidRPr="007677AE" w:rsidRDefault="007677AE" w:rsidP="007677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677A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Oltre a </w:t>
      </w:r>
      <w:proofErr w:type="spellStart"/>
      <w:r w:rsidRPr="007677AE">
        <w:rPr>
          <w:rFonts w:ascii="Times New Roman" w:eastAsia="Times New Roman" w:hAnsi="Times New Roman" w:cs="Times New Roman"/>
          <w:sz w:val="24"/>
          <w:szCs w:val="24"/>
          <w:lang w:eastAsia="it-IT"/>
        </w:rPr>
        <w:t>Stiga</w:t>
      </w:r>
      <w:proofErr w:type="spellEnd"/>
      <w:r w:rsidRPr="007677A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il Gruppo continuerà a supportare i suoi </w:t>
      </w:r>
      <w:proofErr w:type="spellStart"/>
      <w:r w:rsidRPr="007677AE">
        <w:rPr>
          <w:rFonts w:ascii="Times New Roman" w:eastAsia="Times New Roman" w:hAnsi="Times New Roman" w:cs="Times New Roman"/>
          <w:sz w:val="24"/>
          <w:szCs w:val="24"/>
          <w:lang w:eastAsia="it-IT"/>
        </w:rPr>
        <w:t>brand</w:t>
      </w:r>
      <w:proofErr w:type="spellEnd"/>
      <w:r w:rsidRPr="007677A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locali Alpina, </w:t>
      </w:r>
      <w:proofErr w:type="spellStart"/>
      <w:r w:rsidRPr="007677AE">
        <w:rPr>
          <w:rFonts w:ascii="Times New Roman" w:eastAsia="Times New Roman" w:hAnsi="Times New Roman" w:cs="Times New Roman"/>
          <w:sz w:val="24"/>
          <w:szCs w:val="24"/>
          <w:lang w:eastAsia="it-IT"/>
        </w:rPr>
        <w:t>Mountfield</w:t>
      </w:r>
      <w:proofErr w:type="spellEnd"/>
      <w:r w:rsidRPr="007677A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proofErr w:type="spellStart"/>
      <w:r w:rsidRPr="007677AE">
        <w:rPr>
          <w:rFonts w:ascii="Times New Roman" w:eastAsia="Times New Roman" w:hAnsi="Times New Roman" w:cs="Times New Roman"/>
          <w:sz w:val="24"/>
          <w:szCs w:val="24"/>
          <w:lang w:eastAsia="it-IT"/>
        </w:rPr>
        <w:t>Atco</w:t>
      </w:r>
      <w:proofErr w:type="spellEnd"/>
      <w:r w:rsidRPr="007677A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</w:t>
      </w:r>
      <w:proofErr w:type="spellStart"/>
      <w:r w:rsidRPr="007677AE">
        <w:rPr>
          <w:rFonts w:ascii="Times New Roman" w:eastAsia="Times New Roman" w:hAnsi="Times New Roman" w:cs="Times New Roman"/>
          <w:sz w:val="24"/>
          <w:szCs w:val="24"/>
          <w:lang w:eastAsia="it-IT"/>
        </w:rPr>
        <w:t>Castelgarden</w:t>
      </w:r>
      <w:proofErr w:type="spellEnd"/>
      <w:r w:rsidRPr="007677AE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7677AE" w:rsidRPr="007677AE" w:rsidRDefault="007677AE" w:rsidP="007677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677A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Le Private </w:t>
      </w:r>
      <w:proofErr w:type="spellStart"/>
      <w:r w:rsidRPr="007677AE">
        <w:rPr>
          <w:rFonts w:ascii="Times New Roman" w:eastAsia="Times New Roman" w:hAnsi="Times New Roman" w:cs="Times New Roman"/>
          <w:sz w:val="24"/>
          <w:szCs w:val="24"/>
          <w:lang w:eastAsia="it-IT"/>
        </w:rPr>
        <w:t>Label</w:t>
      </w:r>
      <w:proofErr w:type="spellEnd"/>
      <w:r w:rsidRPr="007677A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gli OEM rappresentano un secondo pilastro di rilievo nella strategia lungimirante del Gruppo, che supporta i principali operatori del mercato con macchine personalizzate e progettate ad hoc, mantenendo i più alti livelli di qualità.</w:t>
      </w:r>
    </w:p>
    <w:p w:rsidR="007677AE" w:rsidRPr="007677AE" w:rsidRDefault="007677AE" w:rsidP="007677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677AE">
        <w:rPr>
          <w:rFonts w:ascii="Times New Roman" w:eastAsia="Times New Roman" w:hAnsi="Times New Roman" w:cs="Times New Roman"/>
          <w:sz w:val="24"/>
          <w:szCs w:val="24"/>
          <w:lang w:eastAsia="it-IT"/>
        </w:rPr>
        <w:t>Georg Metz, amministratore delegato del Gruppo, ha commentato: "</w:t>
      </w:r>
      <w:r w:rsidRPr="007677AE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È molto più di un mero cambiamento di nome, illustra perfettamente tutti i grandi valori che </w:t>
      </w:r>
      <w:proofErr w:type="spellStart"/>
      <w:r w:rsidRPr="007677AE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Stiga</w:t>
      </w:r>
      <w:proofErr w:type="spellEnd"/>
      <w:r w:rsidRPr="007677AE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 rappresenta sin dalla sua fondazione in Svezia nel 1934: prodotti e sistemi innovativi basati sugli standard più elevati di qualità. Esprime tutta l’esperienza e la passione del Gruppo, e la fiducia e il supporto dei suoi clienti e degli amanti del giardinaggio in Europa.</w:t>
      </w:r>
      <w:r w:rsidRPr="007677AE">
        <w:rPr>
          <w:rFonts w:ascii="Times New Roman" w:eastAsia="Times New Roman" w:hAnsi="Times New Roman" w:cs="Times New Roman"/>
          <w:sz w:val="24"/>
          <w:szCs w:val="24"/>
          <w:lang w:eastAsia="it-IT"/>
        </w:rPr>
        <w:t>"</w:t>
      </w:r>
    </w:p>
    <w:p w:rsidR="007677AE" w:rsidRPr="007677AE" w:rsidRDefault="007677AE" w:rsidP="007677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677A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Questo nuovo capitolo della storia del Gruppo non sarebbe stato possibile senza i successi delle diverse aziende e dei </w:t>
      </w:r>
      <w:proofErr w:type="spellStart"/>
      <w:r w:rsidRPr="007677AE">
        <w:rPr>
          <w:rFonts w:ascii="Times New Roman" w:eastAsia="Times New Roman" w:hAnsi="Times New Roman" w:cs="Times New Roman"/>
          <w:sz w:val="24"/>
          <w:szCs w:val="24"/>
          <w:lang w:eastAsia="it-IT"/>
        </w:rPr>
        <w:t>brand</w:t>
      </w:r>
      <w:proofErr w:type="spellEnd"/>
      <w:r w:rsidRPr="007677A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che hanno dato vita a Global Garden </w:t>
      </w:r>
      <w:proofErr w:type="spellStart"/>
      <w:r w:rsidRPr="007677AE">
        <w:rPr>
          <w:rFonts w:ascii="Times New Roman" w:eastAsia="Times New Roman" w:hAnsi="Times New Roman" w:cs="Times New Roman"/>
          <w:sz w:val="24"/>
          <w:szCs w:val="24"/>
          <w:lang w:eastAsia="it-IT"/>
        </w:rPr>
        <w:t>Product</w:t>
      </w:r>
      <w:proofErr w:type="spellEnd"/>
      <w:r w:rsidRPr="007677A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nel 2003.</w:t>
      </w:r>
    </w:p>
    <w:p w:rsidR="007677AE" w:rsidRPr="007677AE" w:rsidRDefault="007677AE" w:rsidP="007677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677AE">
        <w:rPr>
          <w:rFonts w:ascii="Times New Roman" w:eastAsia="Times New Roman" w:hAnsi="Times New Roman" w:cs="Times New Roman"/>
          <w:sz w:val="24"/>
          <w:szCs w:val="24"/>
          <w:lang w:eastAsia="it-IT"/>
        </w:rPr>
        <w:t>Quest’anno il Gruppo è cresciuto notevolmente in diversi mercati soprattutto grazie al suo ruolo di leader nel segmento dei prodotti per il taglio dell’erba ma anche grazie alle nuove tecnologie e applicazioni come i robot tagliaerba, i tagliaerba a batteria e gli attrezzi portatili, che combinano efficienza e comodità eccezionali a una tecnologia rispettosa dell’ambiente.</w:t>
      </w:r>
    </w:p>
    <w:p w:rsidR="007677AE" w:rsidRPr="007677AE" w:rsidRDefault="007677AE" w:rsidP="007677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677AE">
        <w:rPr>
          <w:rFonts w:ascii="Times New Roman" w:eastAsia="Times New Roman" w:hAnsi="Times New Roman" w:cs="Times New Roman"/>
          <w:sz w:val="24"/>
          <w:szCs w:val="24"/>
          <w:lang w:eastAsia="it-IT"/>
        </w:rPr>
        <w:t>Il Gruppo annuncia inoltre un importante investimento di oltre 5 milioni di Euro per il miglioramento dei processi produttivi, per i laboratori di Ricerca e Sviluppo e le infrastrutture in Italia nel corso dell’anno fiscale 2017/2018.</w:t>
      </w:r>
    </w:p>
    <w:p w:rsidR="007677AE" w:rsidRPr="007677AE" w:rsidRDefault="007677AE" w:rsidP="007677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677AE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> </w:t>
      </w:r>
    </w:p>
    <w:p w:rsidR="007677AE" w:rsidRPr="007677AE" w:rsidRDefault="007677AE" w:rsidP="007677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677AE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STIGA S.p.A. è uno dei leader europei nella produzione di </w:t>
      </w:r>
      <w:proofErr w:type="spellStart"/>
      <w:r w:rsidRPr="007677AE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rasaerba</w:t>
      </w:r>
      <w:proofErr w:type="spellEnd"/>
      <w:r w:rsidRPr="007677AE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 e di un’ampia gamma di macchine motorizzate per il giardinaggio. L'azienda, il cui quartier generale si trova a Castelfranco Veneto (TV), conta circa 1.600 dipendenti tra la sua sede centrale in Italia, le sue 13 filiali in Europa e i suoi stabilimenti produttivi in Italia, Slovacchia e Cina. Nel 2017 le vendite annuali supereranno i 500 milioni di Euro.</w:t>
      </w:r>
    </w:p>
    <w:p w:rsidR="007677AE" w:rsidRPr="007677AE" w:rsidRDefault="007677AE" w:rsidP="007677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677AE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Il gruppo vanta oltre 90 anni di esperienza sul mercato con il suo </w:t>
      </w:r>
      <w:proofErr w:type="spellStart"/>
      <w:r w:rsidRPr="007677AE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brand</w:t>
      </w:r>
      <w:proofErr w:type="spellEnd"/>
      <w:r w:rsidRPr="007677AE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 di punta STIGA e quattro rinomati </w:t>
      </w:r>
      <w:proofErr w:type="spellStart"/>
      <w:r w:rsidRPr="007677AE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brand</w:t>
      </w:r>
      <w:proofErr w:type="spellEnd"/>
      <w:r w:rsidRPr="007677AE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 locali – </w:t>
      </w:r>
      <w:proofErr w:type="spellStart"/>
      <w:r w:rsidRPr="007677AE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Mountfield</w:t>
      </w:r>
      <w:proofErr w:type="spellEnd"/>
      <w:r w:rsidRPr="007677AE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, </w:t>
      </w:r>
      <w:proofErr w:type="spellStart"/>
      <w:r w:rsidRPr="007677AE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Atco</w:t>
      </w:r>
      <w:proofErr w:type="spellEnd"/>
      <w:r w:rsidRPr="007677AE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, Alpina e </w:t>
      </w:r>
      <w:proofErr w:type="spellStart"/>
      <w:r w:rsidRPr="007677AE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Castelgarden</w:t>
      </w:r>
      <w:proofErr w:type="spellEnd"/>
      <w:r w:rsidRPr="007677AE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 – e rappresenta un partner di prim’ordine per l’industria degli OEM (costruttori a marchio proprio) e delle marche private operanti nel mercato. </w:t>
      </w:r>
    </w:p>
    <w:p w:rsidR="007677AE" w:rsidRPr="007677AE" w:rsidRDefault="007677AE" w:rsidP="007677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677AE" w:rsidRPr="007677AE" w:rsidRDefault="007677AE" w:rsidP="007677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677A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Per info, </w:t>
      </w:r>
      <w:r w:rsidRPr="007677AE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Paola de Benedetti</w:t>
      </w:r>
      <w:r w:rsidRPr="007677A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Group </w:t>
      </w:r>
      <w:proofErr w:type="spellStart"/>
      <w:r w:rsidRPr="007677AE">
        <w:rPr>
          <w:rFonts w:ascii="Times New Roman" w:eastAsia="Times New Roman" w:hAnsi="Times New Roman" w:cs="Times New Roman"/>
          <w:sz w:val="24"/>
          <w:szCs w:val="24"/>
          <w:lang w:eastAsia="it-IT"/>
        </w:rPr>
        <w:t>Communication</w:t>
      </w:r>
      <w:proofErr w:type="spellEnd"/>
      <w:r w:rsidRPr="007677A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Manager, a </w:t>
      </w:r>
      <w:hyperlink r:id="rId6" w:history="1">
        <w:r w:rsidRPr="007677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paola.debenedetti@stiga.com</w:t>
        </w:r>
      </w:hyperlink>
    </w:p>
    <w:p w:rsidR="009F08C8" w:rsidRDefault="009F08C8"/>
    <w:sectPr w:rsidR="009F08C8" w:rsidSect="009F08C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26132"/>
    <w:multiLevelType w:val="multilevel"/>
    <w:tmpl w:val="AEC43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677AE"/>
    <w:rsid w:val="007677AE"/>
    <w:rsid w:val="00851D07"/>
    <w:rsid w:val="009F0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F08C8"/>
  </w:style>
  <w:style w:type="paragraph" w:styleId="Titolo1">
    <w:name w:val="heading 1"/>
    <w:basedOn w:val="Normale"/>
    <w:link w:val="Titolo1Carattere"/>
    <w:uiPriority w:val="9"/>
    <w:qFormat/>
    <w:rsid w:val="007677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7677A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7677AE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767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7677AE"/>
    <w:rPr>
      <w:i/>
      <w:iCs/>
    </w:rPr>
  </w:style>
  <w:style w:type="paragraph" w:customStyle="1" w:styleId="m6208336154193097239gmail-bodytext">
    <w:name w:val="m6208336154193097239gmail-bodytext"/>
    <w:basedOn w:val="Normale"/>
    <w:rsid w:val="00767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7677AE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7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677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3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8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0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14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17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074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68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ola.debenedetti@stiga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</dc:creator>
  <cp:lastModifiedBy>Patrizia</cp:lastModifiedBy>
  <cp:revision>1</cp:revision>
  <dcterms:created xsi:type="dcterms:W3CDTF">2017-07-13T09:13:00Z</dcterms:created>
  <dcterms:modified xsi:type="dcterms:W3CDTF">2017-07-13T09:35:00Z</dcterms:modified>
</cp:coreProperties>
</file>