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D052C" w14:textId="77777777" w:rsidR="001C3677" w:rsidRDefault="001C3677">
      <w:pPr>
        <w:pStyle w:val="Titolo3"/>
        <w:keepNext w:val="0"/>
        <w:keepLines w:val="0"/>
        <w:spacing w:before="280"/>
        <w:ind w:right="-466" w:hanging="283"/>
        <w:rPr>
          <w:b/>
          <w:bCs/>
          <w:color w:val="000000"/>
          <w:sz w:val="26"/>
          <w:szCs w:val="26"/>
        </w:rPr>
      </w:pPr>
      <w:bookmarkStart w:id="0" w:name="_3dlozne7ozsj" w:colFirst="0" w:colLast="0"/>
      <w:bookmarkEnd w:id="0"/>
    </w:p>
    <w:p w14:paraId="7ADD052D" w14:textId="77777777" w:rsidR="001C3677" w:rsidRPr="00773E7A" w:rsidRDefault="00000000">
      <w:pPr>
        <w:jc w:val="center"/>
        <w:rPr>
          <w:rFonts w:ascii="Poppins" w:eastAsia="Poppins" w:hAnsi="Poppins" w:cs="Poppins"/>
          <w:b/>
          <w:bCs/>
          <w:lang w:val="it-IT"/>
        </w:rPr>
      </w:pPr>
      <w:r w:rsidRPr="00773E7A">
        <w:rPr>
          <w:lang w:val="it-IT"/>
        </w:rPr>
        <w:br/>
      </w:r>
      <w:r w:rsidRPr="00773E7A">
        <w:rPr>
          <w:rFonts w:ascii="Poppins" w:eastAsia="Poppins" w:hAnsi="Poppins" w:cs="Poppins"/>
          <w:b/>
          <w:bCs/>
          <w:lang w:val="it-IT"/>
        </w:rPr>
        <w:t xml:space="preserve">SiMa.ai e STIGA S.p.A. annunciano una partnership strategica in </w:t>
      </w:r>
      <w:proofErr w:type="spellStart"/>
      <w:r w:rsidRPr="00773E7A">
        <w:rPr>
          <w:rFonts w:ascii="Poppins" w:eastAsia="Poppins" w:hAnsi="Poppins" w:cs="Poppins"/>
          <w:b/>
          <w:bCs/>
          <w:lang w:val="it-IT"/>
        </w:rPr>
        <w:t>Physical</w:t>
      </w:r>
      <w:proofErr w:type="spellEnd"/>
      <w:r w:rsidRPr="00773E7A">
        <w:rPr>
          <w:rFonts w:ascii="Poppins" w:eastAsia="Poppins" w:hAnsi="Poppins" w:cs="Poppins"/>
          <w:b/>
          <w:bCs/>
          <w:lang w:val="it-IT"/>
        </w:rPr>
        <w:t xml:space="preserve"> AI</w:t>
      </w:r>
    </w:p>
    <w:p w14:paraId="7ADD052E" w14:textId="77777777" w:rsidR="001C3677" w:rsidRPr="00773E7A" w:rsidRDefault="00000000">
      <w:pPr>
        <w:spacing w:before="240" w:after="240"/>
        <w:ind w:firstLine="720"/>
        <w:jc w:val="center"/>
        <w:rPr>
          <w:rFonts w:ascii="Poppins" w:eastAsia="Poppins" w:hAnsi="Poppins" w:cs="Poppins"/>
          <w:i/>
          <w:iCs/>
          <w:lang w:val="it-IT"/>
        </w:rPr>
      </w:pPr>
      <w:r w:rsidRPr="00773E7A">
        <w:rPr>
          <w:rFonts w:ascii="Poppins" w:eastAsia="Poppins" w:hAnsi="Poppins" w:cs="Poppins"/>
          <w:i/>
          <w:iCs/>
          <w:lang w:val="it-IT"/>
        </w:rPr>
        <w:t>La collaborazione dà il via a nuove soluzioni AI in tempo reale, efficienti e all’avanguardia per i robot rasaerba</w:t>
      </w:r>
    </w:p>
    <w:p w14:paraId="7ADD052F" w14:textId="77777777" w:rsidR="001C3677" w:rsidRPr="00773E7A" w:rsidRDefault="00000000">
      <w:pPr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773E7A">
        <w:rPr>
          <w:rFonts w:ascii="Poppins" w:eastAsia="Poppins" w:hAnsi="Poppins" w:cs="Poppins"/>
          <w:b/>
          <w:bCs/>
          <w:sz w:val="20"/>
          <w:szCs w:val="20"/>
          <w:lang w:val="it-IT"/>
        </w:rPr>
        <w:t>Castelfranco Veneto, 4 Marzo 2026</w:t>
      </w:r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 — </w:t>
      </w:r>
      <w:hyperlink r:id="rId9">
        <w:r w:rsidR="001C3677" w:rsidRPr="00773E7A">
          <w:rPr>
            <w:rFonts w:ascii="Poppins" w:eastAsia="Poppins" w:hAnsi="Poppins" w:cs="Poppins"/>
            <w:color w:val="1155CC"/>
            <w:sz w:val="20"/>
            <w:szCs w:val="20"/>
            <w:u w:val="single"/>
            <w:lang w:val="it-IT"/>
          </w:rPr>
          <w:t>STIGA</w:t>
        </w:r>
      </w:hyperlink>
      <w:r w:rsidRPr="00773E7A">
        <w:rPr>
          <w:rFonts w:ascii="Poppins" w:eastAsia="Poppins" w:hAnsi="Poppins" w:cs="Poppins"/>
          <w:sz w:val="20"/>
          <w:szCs w:val="20"/>
          <w:lang w:val="it-IT"/>
        </w:rPr>
        <w:t>, azienda leader in Europa nella produzione e distribuzione di macchinari e attrezzatura da giardino, e</w:t>
      </w:r>
      <w:hyperlink r:id="rId10">
        <w:r w:rsidR="001C3677" w:rsidRPr="00773E7A">
          <w:rPr>
            <w:rFonts w:ascii="Poppins" w:eastAsia="Poppins" w:hAnsi="Poppins" w:cs="Poppins"/>
            <w:color w:val="1155CC"/>
            <w:sz w:val="20"/>
            <w:szCs w:val="20"/>
            <w:u w:val="single"/>
            <w:lang w:val="it-IT"/>
          </w:rPr>
          <w:t xml:space="preserve"> </w:t>
        </w:r>
        <w:proofErr w:type="spellStart"/>
        <w:r w:rsidR="001C3677" w:rsidRPr="00773E7A">
          <w:rPr>
            <w:rFonts w:ascii="Poppins" w:eastAsia="Poppins" w:hAnsi="Poppins" w:cs="Poppins"/>
            <w:color w:val="1155CC"/>
            <w:sz w:val="20"/>
            <w:szCs w:val="20"/>
            <w:u w:val="single"/>
            <w:lang w:val="it-IT"/>
          </w:rPr>
          <w:t>SiMa</w:t>
        </w:r>
        <w:proofErr w:type="spellEnd"/>
        <w:r w:rsidR="001C3677" w:rsidRPr="00773E7A">
          <w:rPr>
            <w:rFonts w:ascii="Poppins" w:eastAsia="Poppins" w:hAnsi="Poppins" w:cs="Poppins"/>
            <w:color w:val="1155CC"/>
            <w:sz w:val="20"/>
            <w:szCs w:val="20"/>
            <w:u w:val="single"/>
            <w:lang w:val="it-IT"/>
          </w:rPr>
          <w:t xml:space="preserve"> </w:t>
        </w:r>
        <w:proofErr w:type="spellStart"/>
        <w:r w:rsidR="001C3677" w:rsidRPr="00773E7A">
          <w:rPr>
            <w:rFonts w:ascii="Poppins" w:eastAsia="Poppins" w:hAnsi="Poppins" w:cs="Poppins"/>
            <w:color w:val="1155CC"/>
            <w:sz w:val="20"/>
            <w:szCs w:val="20"/>
            <w:u w:val="single"/>
            <w:lang w:val="it-IT"/>
          </w:rPr>
          <w:t>technologies</w:t>
        </w:r>
        <w:proofErr w:type="spellEnd"/>
        <w:r w:rsidR="001C3677" w:rsidRPr="00773E7A">
          <w:rPr>
            <w:rFonts w:ascii="Poppins" w:eastAsia="Poppins" w:hAnsi="Poppins" w:cs="Poppins"/>
            <w:color w:val="1155CC"/>
            <w:sz w:val="20"/>
            <w:szCs w:val="20"/>
            <w:u w:val="single"/>
            <w:lang w:val="it-IT"/>
          </w:rPr>
          <w:t xml:space="preserve"> Inc.</w:t>
        </w:r>
      </w:hyperlink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, azienda di </w:t>
      </w:r>
      <w:proofErr w:type="spellStart"/>
      <w:r w:rsidRPr="00773E7A">
        <w:rPr>
          <w:rFonts w:ascii="Poppins" w:eastAsia="Poppins" w:hAnsi="Poppins" w:cs="Poppins"/>
          <w:sz w:val="20"/>
          <w:szCs w:val="20"/>
          <w:lang w:val="it-IT"/>
        </w:rPr>
        <w:t>Physical</w:t>
      </w:r>
      <w:proofErr w:type="spellEnd"/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 AI, annunciano una partnership strategica per integrare soluzioni avanzate di intelligenza artificiale nei robot rasaerba. STIGA si posizionerà all'avanguardia del settore grazie a una piattaforma di decision-making in tempo reale. Sfruttando la bassa latenza e l’efficienza energetica della tecnologia </w:t>
      </w:r>
      <w:proofErr w:type="spellStart"/>
      <w:r w:rsidRPr="00773E7A">
        <w:rPr>
          <w:rFonts w:ascii="Poppins" w:eastAsia="Poppins" w:hAnsi="Poppins" w:cs="Poppins"/>
          <w:sz w:val="20"/>
          <w:szCs w:val="20"/>
          <w:lang w:val="it-IT"/>
        </w:rPr>
        <w:t>SiMa</w:t>
      </w:r>
      <w:proofErr w:type="spellEnd"/>
      <w:r w:rsidRPr="00773E7A">
        <w:rPr>
          <w:rFonts w:ascii="Poppins" w:eastAsia="Poppins" w:hAnsi="Poppins" w:cs="Poppins"/>
          <w:sz w:val="20"/>
          <w:szCs w:val="20"/>
          <w:lang w:val="it-IT"/>
        </w:rPr>
        <w:t>, l'azienda introduce un’architettura scalabile, estesa all'intera gamma di robot rasaerba sia domestici che professionali.</w:t>
      </w:r>
    </w:p>
    <w:p w14:paraId="7ADD0530" w14:textId="77777777" w:rsidR="001C3677" w:rsidRPr="00773E7A" w:rsidRDefault="00000000">
      <w:pPr>
        <w:spacing w:before="240" w:after="240"/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773E7A">
        <w:rPr>
          <w:rFonts w:ascii="Poppins" w:eastAsia="Poppins" w:hAnsi="Poppins" w:cs="Poppins"/>
          <w:sz w:val="20"/>
          <w:szCs w:val="20"/>
          <w:lang w:val="it-IT"/>
        </w:rPr>
        <w:t>STIGA si è affermata come leader nella tecnologia applicata al giardinaggio, nota per un’eccellenza ingegneristica che sposa un design pratico e intuitivo. Dai classici tosaerba alle più evolute soluzioni robotiche autonome, l'azienda continua a dettare i nuovi standard del settore in termini di precisione, prestazioni e affidabilità. Le tecnologie emergenti come l'IA Fisica (</w:t>
      </w:r>
      <w:proofErr w:type="spellStart"/>
      <w:r w:rsidRPr="00773E7A">
        <w:rPr>
          <w:rFonts w:ascii="Poppins" w:eastAsia="Poppins" w:hAnsi="Poppins" w:cs="Poppins"/>
          <w:sz w:val="20"/>
          <w:szCs w:val="20"/>
          <w:lang w:val="it-IT"/>
        </w:rPr>
        <w:t>Physical</w:t>
      </w:r>
      <w:proofErr w:type="spellEnd"/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 AI) stanno trasformando le capacità dei dispositivi autonomi. Integrandola direttamente nelle macchine, l'IA Fisica consente ai dispositivi di percepire, decidere e agire in modo indipendente negli ambienti del mondo reale. Per i robot tagliaerba STIGA, questa evoluzione si traduce in un funzionamento ancora più intelligente, adattivo e ad alta efficienza. SiMa.ai è leader in questo settore, fornendo piattaforme system-on-chip per machine learning (</w:t>
      </w:r>
      <w:proofErr w:type="spellStart"/>
      <w:r w:rsidRPr="00773E7A">
        <w:rPr>
          <w:rFonts w:ascii="Poppins" w:eastAsia="Poppins" w:hAnsi="Poppins" w:cs="Poppins"/>
          <w:sz w:val="20"/>
          <w:szCs w:val="20"/>
          <w:lang w:val="it-IT"/>
        </w:rPr>
        <w:t>MLSoC</w:t>
      </w:r>
      <w:proofErr w:type="spellEnd"/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) che consentono ai dispositivi intelligenti di eseguire in modo efficiente carichi di lavoro </w:t>
      </w:r>
      <w:proofErr w:type="gramStart"/>
      <w:r w:rsidRPr="00773E7A">
        <w:rPr>
          <w:rFonts w:ascii="Poppins" w:eastAsia="Poppins" w:hAnsi="Poppins" w:cs="Poppins"/>
          <w:sz w:val="20"/>
          <w:szCs w:val="20"/>
          <w:lang w:val="it-IT"/>
        </w:rPr>
        <w:t>AI</w:t>
      </w:r>
      <w:proofErr w:type="gramEnd"/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 avanzati, senza la necessità di un elevato consumo energetico — un requisito fondamentale in un dispositivo consumer.</w:t>
      </w:r>
    </w:p>
    <w:p w14:paraId="7ADD0531" w14:textId="77777777" w:rsidR="001C3677" w:rsidRPr="00773E7A" w:rsidRDefault="00000000" w:rsidP="00773E7A">
      <w:pPr>
        <w:spacing w:before="240" w:after="240"/>
        <w:ind w:right="-43"/>
        <w:jc w:val="both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  <w:r w:rsidRPr="00773E7A">
        <w:rPr>
          <w:rFonts w:ascii="Poppins" w:eastAsia="Poppins" w:hAnsi="Poppins" w:cs="Poppins"/>
          <w:i/>
          <w:iCs/>
          <w:sz w:val="20"/>
          <w:szCs w:val="20"/>
          <w:lang w:val="it-IT"/>
        </w:rPr>
        <w:t xml:space="preserve">“Questa partnership rappresenta un importante passo avanti nel portare l’IA del mondo reale sui dispositivi intelligenti”, </w:t>
      </w:r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afferma </w:t>
      </w:r>
      <w:r w:rsidRPr="00773E7A">
        <w:rPr>
          <w:rFonts w:ascii="Poppins" w:eastAsia="Poppins" w:hAnsi="Poppins" w:cs="Poppins"/>
          <w:b/>
          <w:bCs/>
          <w:sz w:val="20"/>
          <w:szCs w:val="20"/>
          <w:lang w:val="it-IT"/>
        </w:rPr>
        <w:t>Krishna Rangasayee, Fondatore e CEO di SiMa.ai.</w:t>
      </w:r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Pr="00773E7A">
        <w:rPr>
          <w:rFonts w:ascii="Poppins" w:eastAsia="Poppins" w:hAnsi="Poppins" w:cs="Poppins"/>
          <w:i/>
          <w:iCs/>
          <w:sz w:val="20"/>
          <w:szCs w:val="20"/>
          <w:lang w:val="it-IT"/>
        </w:rPr>
        <w:t xml:space="preserve">“Unendo le forze con STIGA, stiamo eliminando la tradizionale complessità dell’IA </w:t>
      </w:r>
      <w:proofErr w:type="spellStart"/>
      <w:r w:rsidRPr="00773E7A">
        <w:rPr>
          <w:rFonts w:ascii="Poppins" w:eastAsia="Poppins" w:hAnsi="Poppins" w:cs="Poppins"/>
          <w:i/>
          <w:iCs/>
          <w:sz w:val="20"/>
          <w:szCs w:val="20"/>
          <w:lang w:val="it-IT"/>
        </w:rPr>
        <w:t>edge</w:t>
      </w:r>
      <w:proofErr w:type="spellEnd"/>
      <w:r w:rsidRPr="00773E7A">
        <w:rPr>
          <w:rFonts w:ascii="Poppins" w:eastAsia="Poppins" w:hAnsi="Poppins" w:cs="Poppins"/>
          <w:i/>
          <w:iCs/>
          <w:sz w:val="20"/>
          <w:szCs w:val="20"/>
          <w:lang w:val="it-IT"/>
        </w:rPr>
        <w:t xml:space="preserve"> e fornendo a STIGA soluzioni che funzionano in modo fluido, senza compromessi.”</w:t>
      </w:r>
    </w:p>
    <w:p w14:paraId="7ADD0532" w14:textId="77777777" w:rsidR="001C3677" w:rsidRPr="00773E7A" w:rsidRDefault="00000000">
      <w:pPr>
        <w:spacing w:before="240" w:after="240"/>
        <w:jc w:val="both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  <w:bookmarkStart w:id="1" w:name="_o5a0iaw9idq7" w:colFirst="0" w:colLast="0"/>
      <w:bookmarkEnd w:id="1"/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La leadership di STIGA nelle soluzioni automatizzate per la cura del giardino, unita ai progressi dell’IA Fisica e alle sofisticate piattaforme hardware e software di SiMa.ai, sta plasmando la prossima generazione di attrezzature intelligenti per l’outdoor.  Queste tecnologie dimostrano come i dispositivi autonomi possano operare con maggiore precisione, reattività ed efficienza, stabilendo un nuovo standard per il giardinaggio smart.  </w:t>
      </w:r>
    </w:p>
    <w:p w14:paraId="7ADD0533" w14:textId="77777777" w:rsidR="001C3677" w:rsidRPr="00773E7A" w:rsidRDefault="001C3677">
      <w:pPr>
        <w:spacing w:before="240" w:after="240"/>
        <w:jc w:val="both"/>
        <w:rPr>
          <w:rFonts w:ascii="Poppins" w:eastAsia="Poppins" w:hAnsi="Poppins" w:cs="Poppins"/>
          <w:i/>
          <w:iCs/>
          <w:sz w:val="20"/>
          <w:szCs w:val="20"/>
          <w:lang w:val="it-IT"/>
        </w:rPr>
      </w:pPr>
    </w:p>
    <w:p w14:paraId="7ADD0534" w14:textId="77777777" w:rsidR="001C3677" w:rsidRPr="00773E7A" w:rsidRDefault="00000000">
      <w:pPr>
        <w:spacing w:before="240" w:after="240"/>
        <w:jc w:val="both"/>
        <w:rPr>
          <w:rFonts w:ascii="Poppins" w:eastAsia="Poppins" w:hAnsi="Poppins" w:cs="Poppins"/>
          <w:sz w:val="20"/>
          <w:szCs w:val="20"/>
          <w:lang w:val="it-IT"/>
        </w:rPr>
      </w:pPr>
      <w:r w:rsidRPr="00773E7A">
        <w:rPr>
          <w:rFonts w:ascii="Poppins" w:eastAsia="Poppins" w:hAnsi="Poppins" w:cs="Poppins"/>
          <w:i/>
          <w:iCs/>
          <w:sz w:val="20"/>
          <w:szCs w:val="20"/>
          <w:lang w:val="it-IT"/>
        </w:rPr>
        <w:lastRenderedPageBreak/>
        <w:t>“In STIGA, l'innovazione è al cuore di tutto ciò che facciamo”,</w:t>
      </w:r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 ha commentato </w:t>
      </w:r>
      <w:r w:rsidRPr="00773E7A">
        <w:rPr>
          <w:rFonts w:ascii="Poppins" w:eastAsia="Poppins" w:hAnsi="Poppins" w:cs="Poppins"/>
          <w:b/>
          <w:bCs/>
          <w:sz w:val="20"/>
          <w:szCs w:val="20"/>
          <w:lang w:val="it-IT"/>
        </w:rPr>
        <w:t>Sean Robinson, CEO di STIGA</w:t>
      </w:r>
      <w:r w:rsidRPr="00773E7A">
        <w:rPr>
          <w:rFonts w:ascii="Poppins" w:eastAsia="Poppins" w:hAnsi="Poppins" w:cs="Poppins"/>
          <w:sz w:val="20"/>
          <w:szCs w:val="20"/>
          <w:lang w:val="it-IT"/>
        </w:rPr>
        <w:t xml:space="preserve"> </w:t>
      </w:r>
      <w:r w:rsidRPr="00773E7A">
        <w:rPr>
          <w:rFonts w:ascii="Poppins" w:eastAsia="Poppins" w:hAnsi="Poppins" w:cs="Poppins"/>
          <w:i/>
          <w:iCs/>
          <w:sz w:val="20"/>
          <w:szCs w:val="20"/>
          <w:lang w:val="it-IT"/>
        </w:rPr>
        <w:t>“La partnership con SiMa.ai ci permette di espandere i confini di ciò che le macchine autonome possono raggiungere. Integrando l’Intelligenza Artificiale fisica nei nostri prodotti, stiamo definendo un nuovo standard di intelligenza e prestazioni. Il modo in cui il robot rasaerba percepisce, decide e opera risiede saldamente nelle capacità e nell’expertise di STIGA; il basso consumo energetico è invece il vero punto di forza della tecnologia SiMa.ai, che permette ai robot di ottimizzare le prestazioni grazie alla potenza disponibile della batteria. Il risultato è un’intelligenza più efficiente, ottimizzata nei consumi e caratterizzata da un eccellente rapporto costi-prestazioni. Questa unione è un eccellente esempio di ciò che due esperti nei rispettivi campi possono ottenere attraverso una collaborazione guidata dall'ingegneria. E il vero vincitore è il proprietario del robot, che può beneficiare di un utilizzo significativamente maggiore della sua macchina.”</w:t>
      </w:r>
    </w:p>
    <w:p w14:paraId="7ADD0536" w14:textId="77777777" w:rsidR="001C3677" w:rsidRPr="00773E7A" w:rsidRDefault="001C3677">
      <w:pPr>
        <w:spacing w:before="240" w:after="240"/>
        <w:jc w:val="both"/>
        <w:rPr>
          <w:rFonts w:ascii="Poppins" w:eastAsia="Poppins" w:hAnsi="Poppins" w:cs="Poppins"/>
          <w:b/>
          <w:bCs/>
          <w:sz w:val="18"/>
          <w:szCs w:val="18"/>
          <w:lang w:val="it-IT"/>
        </w:rPr>
      </w:pPr>
    </w:p>
    <w:p w14:paraId="0A4EF9B6" w14:textId="77777777" w:rsidR="00773E7A" w:rsidRDefault="00000000" w:rsidP="00773E7A">
      <w:pPr>
        <w:spacing w:before="240"/>
        <w:jc w:val="both"/>
        <w:rPr>
          <w:rFonts w:ascii="Poppins" w:eastAsia="Poppins" w:hAnsi="Poppins" w:cs="Poppins"/>
          <w:sz w:val="18"/>
          <w:szCs w:val="18"/>
          <w:lang w:val="it-IT"/>
        </w:rPr>
      </w:pPr>
      <w:r w:rsidRPr="00773E7A">
        <w:rPr>
          <w:rFonts w:ascii="Poppins" w:eastAsia="Poppins" w:hAnsi="Poppins" w:cs="Poppins"/>
          <w:b/>
          <w:bCs/>
          <w:sz w:val="18"/>
          <w:szCs w:val="18"/>
          <w:lang w:val="it-IT"/>
        </w:rPr>
        <w:t>A proposito di SiMa.ai</w:t>
      </w:r>
    </w:p>
    <w:p w14:paraId="7ADD0537" w14:textId="4833E7C3" w:rsidR="001C3677" w:rsidRPr="00773E7A" w:rsidRDefault="00000000" w:rsidP="00773E7A">
      <w:pPr>
        <w:spacing w:after="240"/>
        <w:jc w:val="both"/>
        <w:rPr>
          <w:rFonts w:ascii="Poppins" w:eastAsia="Poppins" w:hAnsi="Poppins" w:cs="Poppins"/>
          <w:sz w:val="18"/>
          <w:szCs w:val="18"/>
          <w:lang w:val="it-IT"/>
        </w:rPr>
      </w:pPr>
      <w:r w:rsidRPr="00773E7A">
        <w:rPr>
          <w:rFonts w:ascii="Poppins" w:eastAsia="Poppins" w:hAnsi="Poppins" w:cs="Poppins"/>
          <w:sz w:val="18"/>
          <w:szCs w:val="18"/>
          <w:lang w:val="it-IT"/>
        </w:rPr>
        <w:t xml:space="preserve">SiMa.ai è un pioniere nel campo </w:t>
      </w:r>
      <w:proofErr w:type="spellStart"/>
      <w:r w:rsidRPr="00773E7A">
        <w:rPr>
          <w:rFonts w:ascii="Poppins" w:eastAsia="Poppins" w:hAnsi="Poppins" w:cs="Poppins"/>
          <w:sz w:val="18"/>
          <w:szCs w:val="18"/>
          <w:lang w:val="it-IT"/>
        </w:rPr>
        <w:t>dell'edge</w:t>
      </w:r>
      <w:proofErr w:type="spellEnd"/>
      <w:r w:rsidRPr="00773E7A">
        <w:rPr>
          <w:rFonts w:ascii="Poppins" w:eastAsia="Poppins" w:hAnsi="Poppins" w:cs="Poppins"/>
          <w:sz w:val="18"/>
          <w:szCs w:val="18"/>
          <w:lang w:val="it-IT"/>
        </w:rPr>
        <w:t xml:space="preserve"> AI computing, e sviluppa piattaforme innovative che abilitano applicazioni intelligenti direttamente sul campo. La piattaforma </w:t>
      </w:r>
      <w:proofErr w:type="spellStart"/>
      <w:r w:rsidRPr="00773E7A">
        <w:rPr>
          <w:rFonts w:ascii="Poppins" w:eastAsia="Poppins" w:hAnsi="Poppins" w:cs="Poppins"/>
          <w:sz w:val="18"/>
          <w:szCs w:val="18"/>
          <w:lang w:val="it-IT"/>
        </w:rPr>
        <w:t>Modalix</w:t>
      </w:r>
      <w:proofErr w:type="spellEnd"/>
      <w:r w:rsidRPr="00773E7A">
        <w:rPr>
          <w:rFonts w:ascii="Poppins" w:eastAsia="Poppins" w:hAnsi="Poppins" w:cs="Poppins"/>
          <w:sz w:val="18"/>
          <w:szCs w:val="18"/>
          <w:lang w:val="it-IT"/>
        </w:rPr>
        <w:t xml:space="preserve"> di Sima.ai offre prestazioni </w:t>
      </w:r>
      <w:proofErr w:type="gramStart"/>
      <w:r w:rsidRPr="00773E7A">
        <w:rPr>
          <w:rFonts w:ascii="Poppins" w:eastAsia="Poppins" w:hAnsi="Poppins" w:cs="Poppins"/>
          <w:sz w:val="18"/>
          <w:szCs w:val="18"/>
          <w:lang w:val="it-IT"/>
        </w:rPr>
        <w:t>AI</w:t>
      </w:r>
      <w:proofErr w:type="gramEnd"/>
      <w:r w:rsidRPr="00773E7A">
        <w:rPr>
          <w:rFonts w:ascii="Poppins" w:eastAsia="Poppins" w:hAnsi="Poppins" w:cs="Poppins"/>
          <w:sz w:val="18"/>
          <w:szCs w:val="18"/>
          <w:lang w:val="it-IT"/>
        </w:rPr>
        <w:t xml:space="preserve"> eccezionali con un'efficienza energetica leader del settore, rendendo le capacità AI avanzate accessibili in diversi ambiti e applicazioni come la robotica, la smart vision, i sistemi autonomi e altro ancora. Fondata da esperti veterani della tecnologia, SiMa.ai ha sede a San Jose, California. Per maggiori informazioni, visita </w:t>
      </w:r>
      <w:hyperlink r:id="rId11">
        <w:r w:rsidR="001C3677" w:rsidRPr="00773E7A">
          <w:rPr>
            <w:rFonts w:ascii="Poppins" w:eastAsia="Poppins" w:hAnsi="Poppins" w:cs="Poppins"/>
            <w:color w:val="1155CC"/>
            <w:sz w:val="18"/>
            <w:szCs w:val="18"/>
            <w:u w:val="single"/>
            <w:lang w:val="it-IT"/>
          </w:rPr>
          <w:t>www.sima.ai</w:t>
        </w:r>
      </w:hyperlink>
      <w:r w:rsidRPr="00773E7A">
        <w:rPr>
          <w:rFonts w:ascii="Poppins" w:eastAsia="Poppins" w:hAnsi="Poppins" w:cs="Poppins"/>
          <w:sz w:val="18"/>
          <w:szCs w:val="18"/>
          <w:lang w:val="it-IT"/>
        </w:rPr>
        <w:t>.</w:t>
      </w:r>
    </w:p>
    <w:p w14:paraId="4F858540" w14:textId="77777777" w:rsidR="00773E7A" w:rsidRDefault="00000000" w:rsidP="00773E7A">
      <w:pPr>
        <w:spacing w:before="240"/>
        <w:jc w:val="both"/>
        <w:rPr>
          <w:rFonts w:ascii="Poppins" w:eastAsia="Poppins" w:hAnsi="Poppins" w:cs="Poppins"/>
          <w:sz w:val="18"/>
          <w:szCs w:val="18"/>
          <w:lang w:val="it-IT"/>
        </w:rPr>
      </w:pPr>
      <w:r w:rsidRPr="00773E7A">
        <w:rPr>
          <w:rFonts w:ascii="Poppins" w:eastAsia="Poppins" w:hAnsi="Poppins" w:cs="Poppins"/>
          <w:b/>
          <w:bCs/>
          <w:sz w:val="18"/>
          <w:szCs w:val="18"/>
          <w:lang w:val="it-IT"/>
        </w:rPr>
        <w:t>A proposito di STIGA</w:t>
      </w:r>
    </w:p>
    <w:p w14:paraId="7ADD0538" w14:textId="78FC9B9C" w:rsidR="001C3677" w:rsidRPr="00773E7A" w:rsidRDefault="00000000" w:rsidP="00773E7A">
      <w:pPr>
        <w:spacing w:after="240"/>
        <w:jc w:val="both"/>
        <w:rPr>
          <w:rFonts w:ascii="Poppins" w:eastAsia="Poppins" w:hAnsi="Poppins" w:cs="Poppins"/>
          <w:color w:val="1155CC"/>
          <w:sz w:val="18"/>
          <w:szCs w:val="18"/>
          <w:highlight w:val="white"/>
          <w:u w:val="single"/>
          <w:lang w:val="it-IT"/>
        </w:rPr>
      </w:pPr>
      <w:r w:rsidRPr="00773E7A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 xml:space="preserve">Il Gruppo STIGA è tra i principali produttori e distributori europei di macchine e attrezzature da giardino. Il Gruppo è composto da cinque marchi, che, nel loro insieme, rappresentano oltre 90 anni di esperienza nel settore: oltre al marchio premium Stiga, fanno capo al Gruppo i brand Alpina, </w:t>
      </w:r>
      <w:proofErr w:type="spellStart"/>
      <w:r w:rsidRPr="00773E7A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>Mountfield</w:t>
      </w:r>
      <w:proofErr w:type="spellEnd"/>
      <w:r w:rsidRPr="00773E7A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 xml:space="preserve">, </w:t>
      </w:r>
      <w:proofErr w:type="spellStart"/>
      <w:r w:rsidRPr="00773E7A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>Castelgarden</w:t>
      </w:r>
      <w:proofErr w:type="spellEnd"/>
      <w:r w:rsidRPr="00773E7A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 xml:space="preserve"> e </w:t>
      </w:r>
      <w:proofErr w:type="spellStart"/>
      <w:r w:rsidRPr="00773E7A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>Atco</w:t>
      </w:r>
      <w:proofErr w:type="spellEnd"/>
      <w:r w:rsidRPr="00773E7A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 xml:space="preserve">. Il Gruppo STIGA vende ogni anno oltre un milione di macchine da giardinaggio e opera in </w:t>
      </w:r>
      <w:r w:rsidR="004D413E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>87</w:t>
      </w:r>
      <w:r w:rsidRPr="00773E7A">
        <w:rPr>
          <w:rFonts w:ascii="Poppins" w:eastAsia="Poppins" w:hAnsi="Poppins" w:cs="Poppins"/>
          <w:color w:val="222222"/>
          <w:sz w:val="18"/>
          <w:szCs w:val="18"/>
          <w:highlight w:val="white"/>
          <w:lang w:val="it-IT"/>
        </w:rPr>
        <w:t xml:space="preserve"> Paesi nel mondo; con una forza lavoro di oltre 1.300 persone, STIGA dispone di tre stabilimenti produttivi: uno nella sede di Castelfranco Veneto (Treviso), uno in Slovacchia e uno in Cina. Il Gruppo conta inoltre 15 uffici commerciali in Europa. Per maggiori informazioni, visita </w:t>
      </w:r>
      <w:hyperlink r:id="rId12">
        <w:r w:rsidR="001C3677" w:rsidRPr="00773E7A">
          <w:rPr>
            <w:rFonts w:ascii="Poppins" w:eastAsia="Poppins" w:hAnsi="Poppins" w:cs="Poppins"/>
            <w:color w:val="1155CC"/>
            <w:sz w:val="18"/>
            <w:szCs w:val="18"/>
            <w:highlight w:val="white"/>
            <w:u w:val="single"/>
            <w:lang w:val="it-IT"/>
          </w:rPr>
          <w:t>www.stiga.com</w:t>
        </w:r>
      </w:hyperlink>
      <w:r w:rsidRPr="00773E7A">
        <w:rPr>
          <w:rFonts w:ascii="Poppins" w:eastAsia="Poppins" w:hAnsi="Poppins" w:cs="Poppins"/>
          <w:color w:val="1155CC"/>
          <w:sz w:val="18"/>
          <w:szCs w:val="18"/>
          <w:highlight w:val="white"/>
          <w:u w:val="single"/>
          <w:lang w:val="it-IT"/>
        </w:rPr>
        <w:t>.</w:t>
      </w:r>
    </w:p>
    <w:p w14:paraId="7ADD0539" w14:textId="77777777" w:rsidR="001C3677" w:rsidRPr="00773E7A" w:rsidRDefault="00000000">
      <w:pPr>
        <w:spacing w:before="240" w:after="240"/>
        <w:rPr>
          <w:lang w:val="it-IT"/>
        </w:rPr>
      </w:pPr>
      <w:r w:rsidRPr="00773E7A">
        <w:rPr>
          <w:lang w:val="it-IT"/>
        </w:rPr>
        <w:br/>
      </w:r>
    </w:p>
    <w:p w14:paraId="7ADD053A" w14:textId="77777777" w:rsidR="001C3677" w:rsidRPr="00773E7A" w:rsidRDefault="001C3677">
      <w:pPr>
        <w:rPr>
          <w:lang w:val="it-IT"/>
        </w:rPr>
      </w:pPr>
    </w:p>
    <w:sectPr w:rsidR="001C3677" w:rsidRPr="00773E7A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7B3A0" w14:textId="77777777" w:rsidR="006047D1" w:rsidRDefault="006047D1">
      <w:pPr>
        <w:spacing w:line="240" w:lineRule="auto"/>
      </w:pPr>
      <w:r>
        <w:separator/>
      </w:r>
    </w:p>
  </w:endnote>
  <w:endnote w:type="continuationSeparator" w:id="0">
    <w:p w14:paraId="2D6280BC" w14:textId="77777777" w:rsidR="006047D1" w:rsidRDefault="006047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109CF1E8-7C4F-49BD-A9AF-49C6BF59354F}"/>
    <w:embedBold r:id="rId2" w:fontKey="{E1176306-1258-4A3B-B3A3-DC9AA4109A16}"/>
    <w:embedItalic r:id="rId3" w:fontKey="{183DEA13-5A15-495C-BF44-A2AFEE08E0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FDE2F5-1813-458A-AE84-E56169560E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B5C7FD-FB2A-4694-9DD0-C98A129BFF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FC2C4" w14:textId="77777777" w:rsidR="006047D1" w:rsidRDefault="006047D1">
      <w:pPr>
        <w:spacing w:line="240" w:lineRule="auto"/>
      </w:pPr>
      <w:r>
        <w:separator/>
      </w:r>
    </w:p>
  </w:footnote>
  <w:footnote w:type="continuationSeparator" w:id="0">
    <w:p w14:paraId="7CB93F7F" w14:textId="77777777" w:rsidR="006047D1" w:rsidRDefault="006047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053B" w14:textId="77777777" w:rsidR="001C3677" w:rsidRDefault="00000000">
    <w:r>
      <w:rPr>
        <w:noProof/>
      </w:rPr>
      <w:drawing>
        <wp:inline distT="114300" distB="114300" distL="114300" distR="114300" wp14:anchorId="7ADD053C" wp14:editId="7ADD053D">
          <wp:extent cx="2386013" cy="514456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5144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ADD053E" wp14:editId="7ADD053F">
          <wp:simplePos x="0" y="0"/>
          <wp:positionH relativeFrom="column">
            <wp:posOffset>3771900</wp:posOffset>
          </wp:positionH>
          <wp:positionV relativeFrom="paragraph">
            <wp:posOffset>47626</wp:posOffset>
          </wp:positionV>
          <wp:extent cx="2057400" cy="4953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74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677"/>
    <w:rsid w:val="001C3677"/>
    <w:rsid w:val="004D413E"/>
    <w:rsid w:val="005813C3"/>
    <w:rsid w:val="005C6A4E"/>
    <w:rsid w:val="006047D1"/>
    <w:rsid w:val="006244EC"/>
    <w:rsid w:val="0064014B"/>
    <w:rsid w:val="00773E7A"/>
    <w:rsid w:val="00D1264D"/>
    <w:rsid w:val="00FE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D052C"/>
  <w15:docId w15:val="{D72CF12C-1473-4CAE-94DB-7EACD870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stiga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ima.a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sima.ai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tiga.com/it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32AD5023DD347893C7DCAD77D0DB7" ma:contentTypeVersion="19" ma:contentTypeDescription="Create a new document." ma:contentTypeScope="" ma:versionID="db74a4627f47ea209c0743ee43f3aaf1">
  <xsd:schema xmlns:xsd="http://www.w3.org/2001/XMLSchema" xmlns:xs="http://www.w3.org/2001/XMLSchema" xmlns:p="http://schemas.microsoft.com/office/2006/metadata/properties" xmlns:ns2="5dae6cd8-15bb-4f26-97ea-e711a923fcce" xmlns:ns3="1f19c720-309f-4689-b3dc-17b1bb70bbd5" targetNamespace="http://schemas.microsoft.com/office/2006/metadata/properties" ma:root="true" ma:fieldsID="7ff386d1431827ec86baf8825650c20c" ns2:_="" ns3:_="">
    <xsd:import namespace="5dae6cd8-15bb-4f26-97ea-e711a923fcce"/>
    <xsd:import namespace="1f19c720-309f-4689-b3dc-17b1bb70bb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e6cd8-15bb-4f26-97ea-e711a923f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b09575-d76b-43dd-9bd8-596ae673ba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9c720-309f-4689-b3dc-17b1bb70bbd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2c5b614-e418-4ec1-b5a5-86eeb801e67c}" ma:internalName="TaxCatchAll" ma:showField="CatchAllData" ma:web="1f19c720-309f-4689-b3dc-17b1bb70b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9c720-309f-4689-b3dc-17b1bb70bbd5" xsi:nil="true"/>
    <lcf76f155ced4ddcb4097134ff3c332f xmlns="5dae6cd8-15bb-4f26-97ea-e711a923fc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AE3F3C-CA4F-4656-9C3C-01156DA010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E7FFC-FC76-4445-814D-6FACFC008C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e6cd8-15bb-4f26-97ea-e711a923fcce"/>
    <ds:schemaRef ds:uri="1f19c720-309f-4689-b3dc-17b1bb70b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30B32-DE48-4EB8-8F3C-7B3D2F736450}">
  <ds:schemaRefs>
    <ds:schemaRef ds:uri="http://schemas.microsoft.com/office/2006/metadata/properties"/>
    <ds:schemaRef ds:uri="http://schemas.microsoft.com/office/infopath/2007/PartnerControls"/>
    <ds:schemaRef ds:uri="1f19c720-309f-4689-b3dc-17b1bb70bbd5"/>
    <ds:schemaRef ds:uri="5dae6cd8-15bb-4f26-97ea-e711a923fc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778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 Menicucci</dc:creator>
  <cp:lastModifiedBy>Patrizia Menicucci</cp:lastModifiedBy>
  <cp:revision>2</cp:revision>
  <dcterms:created xsi:type="dcterms:W3CDTF">2026-03-04T10:21:00Z</dcterms:created>
  <dcterms:modified xsi:type="dcterms:W3CDTF">2026-03-04T10:21:00Z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0x010100A2D32AD5023DD347893C7DCAD77D0DB7</vt:lpwstr>
  </property>
  <property fmtid="{D5CDD505-2E9C-101B-9397-08002B2CF9AE}" pid="3" name="MediaServiceImageTags">
    <vt:lpwstr/>
  </property>
  <property fmtid="{D5CDD505-2E9C-101B-9397-08002B2CF9AE}" pid="4" name="docLang">
    <vt:lpwstr>it</vt:lpwstr>
  </property>
</Properties>
</file>