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7BF97" w14:textId="77777777" w:rsidR="00F94FA3" w:rsidRPr="00632C16" w:rsidRDefault="00F94FA3" w:rsidP="00632C16">
      <w:pPr>
        <w:autoSpaceDE w:val="0"/>
        <w:autoSpaceDN w:val="0"/>
        <w:adjustRightInd w:val="0"/>
        <w:spacing w:before="120" w:after="120"/>
        <w:jc w:val="both"/>
        <w:rPr>
          <w:rFonts w:asciiTheme="minorHAnsi" w:hAnsiTheme="minorHAnsi" w:cs="Arial"/>
          <w:b/>
          <w:bCs/>
          <w:sz w:val="28"/>
          <w:szCs w:val="28"/>
        </w:rPr>
      </w:pPr>
      <w:r w:rsidRPr="00632C16">
        <w:rPr>
          <w:rFonts w:asciiTheme="minorHAnsi" w:hAnsiTheme="minorHAnsi" w:cs="Arial"/>
          <w:b/>
          <w:bCs/>
          <w:sz w:val="28"/>
          <w:szCs w:val="28"/>
          <w:u w:val="single"/>
        </w:rPr>
        <w:t>GRUPPO CARRARO</w:t>
      </w:r>
      <w:r w:rsidRPr="00632C16">
        <w:rPr>
          <w:rFonts w:asciiTheme="minorHAnsi" w:hAnsiTheme="minorHAnsi" w:cs="Arial"/>
          <w:b/>
          <w:bCs/>
          <w:sz w:val="28"/>
          <w:szCs w:val="28"/>
        </w:rPr>
        <w:t xml:space="preserve">: </w:t>
      </w:r>
      <w:r w:rsidR="00E54613" w:rsidRPr="00632C16">
        <w:rPr>
          <w:rFonts w:asciiTheme="minorHAnsi" w:hAnsiTheme="minorHAnsi" w:cs="Arial"/>
          <w:b/>
          <w:bCs/>
          <w:sz w:val="28"/>
          <w:szCs w:val="28"/>
        </w:rPr>
        <w:t>l’Assemblea degli Azionisti approva il B</w:t>
      </w:r>
      <w:r w:rsidR="006F1F5C" w:rsidRPr="00632C16">
        <w:rPr>
          <w:rFonts w:asciiTheme="minorHAnsi" w:hAnsiTheme="minorHAnsi" w:cs="Arial"/>
          <w:b/>
          <w:bCs/>
          <w:sz w:val="28"/>
          <w:szCs w:val="28"/>
        </w:rPr>
        <w:t>ilancio 20</w:t>
      </w:r>
      <w:r w:rsidR="00F16095" w:rsidRPr="00632C16">
        <w:rPr>
          <w:rFonts w:asciiTheme="minorHAnsi" w:hAnsiTheme="minorHAnsi" w:cs="Arial"/>
          <w:b/>
          <w:bCs/>
          <w:sz w:val="28"/>
          <w:szCs w:val="28"/>
        </w:rPr>
        <w:t>20</w:t>
      </w:r>
      <w:r w:rsidR="00941699" w:rsidRPr="00632C16">
        <w:rPr>
          <w:rFonts w:asciiTheme="minorHAnsi" w:hAnsiTheme="minorHAnsi" w:cs="Arial"/>
          <w:b/>
          <w:bCs/>
          <w:sz w:val="28"/>
          <w:szCs w:val="28"/>
        </w:rPr>
        <w:t xml:space="preserve">. </w:t>
      </w:r>
    </w:p>
    <w:p w14:paraId="5F8DDC7E" w14:textId="77777777" w:rsidR="00596FE6" w:rsidRPr="00632C16" w:rsidRDefault="00A72CD2" w:rsidP="00632C16">
      <w:pPr>
        <w:numPr>
          <w:ilvl w:val="0"/>
          <w:numId w:val="7"/>
        </w:numPr>
        <w:autoSpaceDE w:val="0"/>
        <w:autoSpaceDN w:val="0"/>
        <w:adjustRightInd w:val="0"/>
        <w:spacing w:before="120" w:after="120"/>
        <w:jc w:val="both"/>
        <w:rPr>
          <w:rFonts w:asciiTheme="minorHAnsi" w:hAnsiTheme="minorHAnsi" w:cs="Arial"/>
          <w:b/>
          <w:bCs/>
          <w:sz w:val="28"/>
          <w:szCs w:val="28"/>
        </w:rPr>
      </w:pPr>
      <w:r w:rsidRPr="00632C16">
        <w:rPr>
          <w:rFonts w:asciiTheme="minorHAnsi" w:hAnsiTheme="minorHAnsi" w:cs="Arial"/>
          <w:b/>
          <w:bCs/>
          <w:sz w:val="28"/>
          <w:szCs w:val="28"/>
        </w:rPr>
        <w:t>Fatturato consolidato 20</w:t>
      </w:r>
      <w:r w:rsidR="00F16095" w:rsidRPr="00632C16">
        <w:rPr>
          <w:rFonts w:asciiTheme="minorHAnsi" w:hAnsiTheme="minorHAnsi" w:cs="Arial"/>
          <w:b/>
          <w:bCs/>
          <w:sz w:val="28"/>
          <w:szCs w:val="28"/>
        </w:rPr>
        <w:t>20</w:t>
      </w:r>
      <w:r w:rsidRPr="00632C16">
        <w:rPr>
          <w:rFonts w:asciiTheme="minorHAnsi" w:hAnsiTheme="minorHAnsi" w:cs="Arial"/>
          <w:b/>
          <w:bCs/>
          <w:sz w:val="28"/>
          <w:szCs w:val="28"/>
        </w:rPr>
        <w:t xml:space="preserve"> pari a </w:t>
      </w:r>
      <w:r w:rsidR="00F16095" w:rsidRPr="00632C16">
        <w:rPr>
          <w:rFonts w:asciiTheme="minorHAnsi" w:hAnsiTheme="minorHAnsi" w:cs="Arial"/>
          <w:b/>
          <w:bCs/>
          <w:sz w:val="28"/>
          <w:szCs w:val="28"/>
        </w:rPr>
        <w:t>478</w:t>
      </w:r>
      <w:r w:rsidR="0002452A" w:rsidRPr="00632C16">
        <w:rPr>
          <w:rFonts w:asciiTheme="minorHAnsi" w:hAnsiTheme="minorHAnsi" w:cs="Arial"/>
          <w:b/>
          <w:bCs/>
          <w:sz w:val="28"/>
          <w:szCs w:val="28"/>
        </w:rPr>
        <w:t>,</w:t>
      </w:r>
      <w:r w:rsidR="00F16095" w:rsidRPr="00632C16">
        <w:rPr>
          <w:rFonts w:asciiTheme="minorHAnsi" w:hAnsiTheme="minorHAnsi" w:cs="Arial"/>
          <w:b/>
          <w:bCs/>
          <w:sz w:val="28"/>
          <w:szCs w:val="28"/>
        </w:rPr>
        <w:t>7</w:t>
      </w:r>
      <w:r w:rsidR="0002452A" w:rsidRPr="00632C16">
        <w:rPr>
          <w:rFonts w:asciiTheme="minorHAnsi" w:hAnsiTheme="minorHAnsi" w:cs="Arial"/>
          <w:b/>
          <w:bCs/>
          <w:sz w:val="28"/>
          <w:szCs w:val="28"/>
        </w:rPr>
        <w:t xml:space="preserve"> </w:t>
      </w:r>
      <w:r w:rsidRPr="00632C16">
        <w:rPr>
          <w:rFonts w:asciiTheme="minorHAnsi" w:hAnsiTheme="minorHAnsi" w:cs="Arial"/>
          <w:b/>
          <w:bCs/>
          <w:sz w:val="28"/>
          <w:szCs w:val="28"/>
        </w:rPr>
        <w:t>milioni di Euro</w:t>
      </w:r>
      <w:r w:rsidR="006567DF" w:rsidRPr="00632C16">
        <w:rPr>
          <w:rFonts w:asciiTheme="minorHAnsi" w:hAnsiTheme="minorHAnsi" w:cs="Arial"/>
          <w:b/>
          <w:bCs/>
          <w:sz w:val="28"/>
          <w:szCs w:val="28"/>
        </w:rPr>
        <w:t xml:space="preserve"> </w:t>
      </w:r>
    </w:p>
    <w:p w14:paraId="6050C967" w14:textId="77777777" w:rsidR="006567DF" w:rsidRPr="00632C16" w:rsidRDefault="00AF75CC" w:rsidP="00632C16">
      <w:pPr>
        <w:numPr>
          <w:ilvl w:val="0"/>
          <w:numId w:val="7"/>
        </w:numPr>
        <w:autoSpaceDE w:val="0"/>
        <w:autoSpaceDN w:val="0"/>
        <w:adjustRightInd w:val="0"/>
        <w:spacing w:before="120" w:after="120"/>
        <w:jc w:val="both"/>
        <w:rPr>
          <w:rFonts w:asciiTheme="minorHAnsi" w:hAnsiTheme="minorHAnsi" w:cs="Arial"/>
          <w:b/>
          <w:bCs/>
          <w:sz w:val="28"/>
          <w:szCs w:val="28"/>
        </w:rPr>
      </w:pPr>
      <w:r w:rsidRPr="00632C16">
        <w:rPr>
          <w:rFonts w:asciiTheme="minorHAnsi" w:hAnsiTheme="minorHAnsi" w:cs="Arial"/>
          <w:b/>
          <w:bCs/>
          <w:sz w:val="28"/>
          <w:szCs w:val="28"/>
        </w:rPr>
        <w:t xml:space="preserve">EBITDA consolidato pari a </w:t>
      </w:r>
      <w:r w:rsidR="00F16095" w:rsidRPr="00632C16">
        <w:rPr>
          <w:rFonts w:asciiTheme="minorHAnsi" w:hAnsiTheme="minorHAnsi" w:cs="Arial"/>
          <w:b/>
          <w:bCs/>
          <w:sz w:val="28"/>
          <w:szCs w:val="28"/>
        </w:rPr>
        <w:t>3</w:t>
      </w:r>
      <w:r w:rsidR="003B2D48" w:rsidRPr="00632C16">
        <w:rPr>
          <w:rFonts w:asciiTheme="minorHAnsi" w:hAnsiTheme="minorHAnsi" w:cs="Arial"/>
          <w:b/>
          <w:bCs/>
          <w:sz w:val="28"/>
          <w:szCs w:val="28"/>
        </w:rPr>
        <w:t>2</w:t>
      </w:r>
      <w:r w:rsidR="00196347" w:rsidRPr="00632C16">
        <w:rPr>
          <w:rFonts w:asciiTheme="minorHAnsi" w:hAnsiTheme="minorHAnsi" w:cs="Arial"/>
          <w:b/>
          <w:bCs/>
          <w:sz w:val="28"/>
          <w:szCs w:val="28"/>
        </w:rPr>
        <w:t>,</w:t>
      </w:r>
      <w:r w:rsidR="00F16095" w:rsidRPr="00632C16">
        <w:rPr>
          <w:rFonts w:asciiTheme="minorHAnsi" w:hAnsiTheme="minorHAnsi" w:cs="Arial"/>
          <w:b/>
          <w:bCs/>
          <w:sz w:val="28"/>
          <w:szCs w:val="28"/>
        </w:rPr>
        <w:t>6</w:t>
      </w:r>
      <w:r w:rsidRPr="00632C16">
        <w:rPr>
          <w:rFonts w:asciiTheme="minorHAnsi" w:hAnsiTheme="minorHAnsi" w:cs="Arial"/>
          <w:b/>
          <w:bCs/>
          <w:sz w:val="28"/>
          <w:szCs w:val="28"/>
        </w:rPr>
        <w:t xml:space="preserve"> milioni di Euro (</w:t>
      </w:r>
      <w:r w:rsidR="00F16095" w:rsidRPr="00632C16">
        <w:rPr>
          <w:rFonts w:asciiTheme="minorHAnsi" w:hAnsiTheme="minorHAnsi" w:cs="Arial"/>
          <w:b/>
          <w:bCs/>
          <w:sz w:val="28"/>
          <w:szCs w:val="28"/>
        </w:rPr>
        <w:t>6</w:t>
      </w:r>
      <w:r w:rsidR="003B2D48" w:rsidRPr="00632C16">
        <w:rPr>
          <w:rFonts w:asciiTheme="minorHAnsi" w:hAnsiTheme="minorHAnsi" w:cs="Arial"/>
          <w:b/>
          <w:bCs/>
          <w:sz w:val="28"/>
          <w:szCs w:val="28"/>
        </w:rPr>
        <w:t>,</w:t>
      </w:r>
      <w:r w:rsidR="00196347" w:rsidRPr="00632C16">
        <w:rPr>
          <w:rFonts w:asciiTheme="minorHAnsi" w:hAnsiTheme="minorHAnsi" w:cs="Arial"/>
          <w:b/>
          <w:bCs/>
          <w:sz w:val="28"/>
          <w:szCs w:val="28"/>
        </w:rPr>
        <w:t>8</w:t>
      </w:r>
      <w:r w:rsidRPr="00632C16">
        <w:rPr>
          <w:rFonts w:asciiTheme="minorHAnsi" w:hAnsiTheme="minorHAnsi" w:cs="Arial"/>
          <w:b/>
          <w:bCs/>
          <w:sz w:val="28"/>
          <w:szCs w:val="28"/>
        </w:rPr>
        <w:t xml:space="preserve">% sul fatturato) </w:t>
      </w:r>
    </w:p>
    <w:p w14:paraId="164B6962" w14:textId="77777777" w:rsidR="00AF75CC" w:rsidRPr="00632C16" w:rsidRDefault="00AF75CC" w:rsidP="00632C16">
      <w:pPr>
        <w:numPr>
          <w:ilvl w:val="0"/>
          <w:numId w:val="7"/>
        </w:numPr>
        <w:autoSpaceDE w:val="0"/>
        <w:autoSpaceDN w:val="0"/>
        <w:adjustRightInd w:val="0"/>
        <w:spacing w:before="120" w:after="120"/>
        <w:jc w:val="both"/>
        <w:rPr>
          <w:rFonts w:asciiTheme="minorHAnsi" w:hAnsiTheme="minorHAnsi" w:cs="Arial"/>
          <w:b/>
          <w:bCs/>
          <w:sz w:val="28"/>
          <w:szCs w:val="28"/>
        </w:rPr>
      </w:pPr>
      <w:r w:rsidRPr="00632C16">
        <w:rPr>
          <w:rFonts w:asciiTheme="minorHAnsi" w:hAnsiTheme="minorHAnsi" w:cs="Arial"/>
          <w:b/>
          <w:bCs/>
          <w:sz w:val="28"/>
          <w:szCs w:val="28"/>
        </w:rPr>
        <w:t xml:space="preserve">EBIT consolidato pari a </w:t>
      </w:r>
      <w:r w:rsidR="00F16095" w:rsidRPr="00632C16">
        <w:rPr>
          <w:rFonts w:asciiTheme="minorHAnsi" w:hAnsiTheme="minorHAnsi" w:cs="Arial"/>
          <w:b/>
          <w:bCs/>
          <w:sz w:val="28"/>
          <w:szCs w:val="28"/>
        </w:rPr>
        <w:t>1</w:t>
      </w:r>
      <w:r w:rsidR="003B2D48" w:rsidRPr="00632C16">
        <w:rPr>
          <w:rFonts w:asciiTheme="minorHAnsi" w:hAnsiTheme="minorHAnsi" w:cs="Arial"/>
          <w:b/>
          <w:bCs/>
          <w:sz w:val="28"/>
          <w:szCs w:val="28"/>
        </w:rPr>
        <w:t>2,</w:t>
      </w:r>
      <w:r w:rsidR="00F16095" w:rsidRPr="00632C16">
        <w:rPr>
          <w:rFonts w:asciiTheme="minorHAnsi" w:hAnsiTheme="minorHAnsi" w:cs="Arial"/>
          <w:b/>
          <w:bCs/>
          <w:sz w:val="28"/>
          <w:szCs w:val="28"/>
        </w:rPr>
        <w:t>2</w:t>
      </w:r>
      <w:r w:rsidR="005A1F43" w:rsidRPr="00632C16">
        <w:rPr>
          <w:rFonts w:asciiTheme="minorHAnsi" w:hAnsiTheme="minorHAnsi" w:cs="Arial"/>
          <w:b/>
          <w:bCs/>
          <w:sz w:val="28"/>
          <w:szCs w:val="28"/>
        </w:rPr>
        <w:t xml:space="preserve"> </w:t>
      </w:r>
      <w:r w:rsidR="006E236D" w:rsidRPr="00632C16">
        <w:rPr>
          <w:rFonts w:asciiTheme="minorHAnsi" w:hAnsiTheme="minorHAnsi" w:cs="Arial"/>
          <w:b/>
          <w:bCs/>
          <w:sz w:val="28"/>
          <w:szCs w:val="28"/>
        </w:rPr>
        <w:t xml:space="preserve">milioni di </w:t>
      </w:r>
      <w:r w:rsidRPr="00632C16">
        <w:rPr>
          <w:rFonts w:asciiTheme="minorHAnsi" w:hAnsiTheme="minorHAnsi" w:cs="Arial"/>
          <w:b/>
          <w:bCs/>
          <w:sz w:val="28"/>
          <w:szCs w:val="28"/>
        </w:rPr>
        <w:t>Euro (</w:t>
      </w:r>
      <w:r w:rsidR="00F16095" w:rsidRPr="00632C16">
        <w:rPr>
          <w:rFonts w:asciiTheme="minorHAnsi" w:hAnsiTheme="minorHAnsi" w:cs="Arial"/>
          <w:b/>
          <w:bCs/>
          <w:sz w:val="28"/>
          <w:szCs w:val="28"/>
        </w:rPr>
        <w:t>2</w:t>
      </w:r>
      <w:r w:rsidR="003B2D48" w:rsidRPr="00632C16">
        <w:rPr>
          <w:rFonts w:asciiTheme="minorHAnsi" w:hAnsiTheme="minorHAnsi" w:cs="Arial"/>
          <w:b/>
          <w:bCs/>
          <w:sz w:val="28"/>
          <w:szCs w:val="28"/>
        </w:rPr>
        <w:t>,</w:t>
      </w:r>
      <w:r w:rsidR="00F16095" w:rsidRPr="00632C16">
        <w:rPr>
          <w:rFonts w:asciiTheme="minorHAnsi" w:hAnsiTheme="minorHAnsi" w:cs="Arial"/>
          <w:b/>
          <w:bCs/>
          <w:sz w:val="28"/>
          <w:szCs w:val="28"/>
        </w:rPr>
        <w:t>5</w:t>
      </w:r>
      <w:r w:rsidRPr="00632C16">
        <w:rPr>
          <w:rFonts w:asciiTheme="minorHAnsi" w:hAnsiTheme="minorHAnsi" w:cs="Arial"/>
          <w:b/>
          <w:bCs/>
          <w:sz w:val="28"/>
          <w:szCs w:val="28"/>
        </w:rPr>
        <w:t>% sul fatturato)</w:t>
      </w:r>
      <w:r w:rsidRPr="00632C16">
        <w:rPr>
          <w:rFonts w:asciiTheme="minorHAnsi" w:hAnsiTheme="minorHAnsi" w:cs="Arial"/>
          <w:bCs/>
          <w:sz w:val="28"/>
          <w:szCs w:val="28"/>
        </w:rPr>
        <w:t xml:space="preserve"> </w:t>
      </w:r>
    </w:p>
    <w:p w14:paraId="66169CD5" w14:textId="77777777" w:rsidR="00E512DD" w:rsidRPr="00632C16" w:rsidRDefault="00E512DD" w:rsidP="00632C16">
      <w:pPr>
        <w:numPr>
          <w:ilvl w:val="0"/>
          <w:numId w:val="7"/>
        </w:numPr>
        <w:autoSpaceDE w:val="0"/>
        <w:autoSpaceDN w:val="0"/>
        <w:adjustRightInd w:val="0"/>
        <w:spacing w:before="120" w:after="120"/>
        <w:jc w:val="both"/>
        <w:rPr>
          <w:rFonts w:asciiTheme="minorHAnsi" w:hAnsiTheme="minorHAnsi" w:cs="Arial"/>
          <w:bCs/>
          <w:sz w:val="28"/>
          <w:szCs w:val="28"/>
        </w:rPr>
      </w:pPr>
      <w:r w:rsidRPr="00632C16">
        <w:rPr>
          <w:rFonts w:asciiTheme="minorHAnsi" w:hAnsiTheme="minorHAnsi" w:cs="Arial"/>
          <w:b/>
          <w:bCs/>
          <w:sz w:val="28"/>
          <w:szCs w:val="28"/>
        </w:rPr>
        <w:t xml:space="preserve">Risultato </w:t>
      </w:r>
      <w:r w:rsidR="00196347" w:rsidRPr="00632C16">
        <w:rPr>
          <w:rFonts w:asciiTheme="minorHAnsi" w:hAnsiTheme="minorHAnsi" w:cs="Arial"/>
          <w:b/>
          <w:bCs/>
          <w:sz w:val="28"/>
          <w:szCs w:val="28"/>
        </w:rPr>
        <w:t xml:space="preserve">consolidato </w:t>
      </w:r>
      <w:r w:rsidRPr="00632C16">
        <w:rPr>
          <w:rFonts w:asciiTheme="minorHAnsi" w:hAnsiTheme="minorHAnsi" w:cs="Arial"/>
          <w:b/>
          <w:bCs/>
          <w:sz w:val="28"/>
          <w:szCs w:val="28"/>
        </w:rPr>
        <w:t xml:space="preserve">netto </w:t>
      </w:r>
      <w:r w:rsidR="00196347" w:rsidRPr="00632C16">
        <w:rPr>
          <w:rFonts w:asciiTheme="minorHAnsi" w:hAnsiTheme="minorHAnsi" w:cs="Arial"/>
          <w:b/>
          <w:bCs/>
          <w:sz w:val="28"/>
          <w:szCs w:val="28"/>
        </w:rPr>
        <w:t xml:space="preserve">pari a </w:t>
      </w:r>
      <w:r w:rsidR="00F16095" w:rsidRPr="00632C16">
        <w:rPr>
          <w:rFonts w:asciiTheme="minorHAnsi" w:hAnsiTheme="minorHAnsi" w:cs="Arial"/>
          <w:b/>
          <w:bCs/>
          <w:sz w:val="28"/>
          <w:szCs w:val="28"/>
        </w:rPr>
        <w:t>-3</w:t>
      </w:r>
      <w:r w:rsidRPr="00632C16">
        <w:rPr>
          <w:rFonts w:asciiTheme="minorHAnsi" w:hAnsiTheme="minorHAnsi" w:cs="Arial"/>
          <w:b/>
          <w:bCs/>
          <w:sz w:val="28"/>
          <w:szCs w:val="28"/>
        </w:rPr>
        <w:t>,</w:t>
      </w:r>
      <w:r w:rsidR="00F16095" w:rsidRPr="00632C16">
        <w:rPr>
          <w:rFonts w:asciiTheme="minorHAnsi" w:hAnsiTheme="minorHAnsi" w:cs="Arial"/>
          <w:b/>
          <w:bCs/>
          <w:sz w:val="28"/>
          <w:szCs w:val="28"/>
        </w:rPr>
        <w:t>3</w:t>
      </w:r>
      <w:r w:rsidRPr="00632C16">
        <w:rPr>
          <w:rFonts w:asciiTheme="minorHAnsi" w:hAnsiTheme="minorHAnsi" w:cs="Arial"/>
          <w:b/>
          <w:bCs/>
          <w:sz w:val="28"/>
          <w:szCs w:val="28"/>
        </w:rPr>
        <w:t xml:space="preserve"> milioni di Euro (</w:t>
      </w:r>
      <w:r w:rsidR="00F16095" w:rsidRPr="00632C16">
        <w:rPr>
          <w:rFonts w:asciiTheme="minorHAnsi" w:hAnsiTheme="minorHAnsi" w:cs="Arial"/>
          <w:b/>
          <w:bCs/>
          <w:sz w:val="28"/>
          <w:szCs w:val="28"/>
        </w:rPr>
        <w:t>-0</w:t>
      </w:r>
      <w:r w:rsidR="00196347" w:rsidRPr="00632C16">
        <w:rPr>
          <w:rFonts w:asciiTheme="minorHAnsi" w:hAnsiTheme="minorHAnsi" w:cs="Arial"/>
          <w:b/>
          <w:bCs/>
          <w:sz w:val="28"/>
          <w:szCs w:val="28"/>
        </w:rPr>
        <w:t>,</w:t>
      </w:r>
      <w:r w:rsidR="00F16095" w:rsidRPr="00632C16">
        <w:rPr>
          <w:rFonts w:asciiTheme="minorHAnsi" w:hAnsiTheme="minorHAnsi" w:cs="Arial"/>
          <w:b/>
          <w:bCs/>
          <w:sz w:val="28"/>
          <w:szCs w:val="28"/>
        </w:rPr>
        <w:t>7</w:t>
      </w:r>
      <w:r w:rsidRPr="00632C16">
        <w:rPr>
          <w:rFonts w:asciiTheme="minorHAnsi" w:hAnsiTheme="minorHAnsi" w:cs="Arial"/>
          <w:b/>
          <w:bCs/>
          <w:sz w:val="28"/>
          <w:szCs w:val="28"/>
        </w:rPr>
        <w:t>% sul fatturato)</w:t>
      </w:r>
      <w:r w:rsidRPr="00632C16">
        <w:rPr>
          <w:rFonts w:asciiTheme="minorHAnsi" w:hAnsiTheme="minorHAnsi" w:cs="Arial"/>
          <w:bCs/>
          <w:sz w:val="28"/>
          <w:szCs w:val="28"/>
        </w:rPr>
        <w:t xml:space="preserve"> </w:t>
      </w:r>
    </w:p>
    <w:p w14:paraId="0C8B751E" w14:textId="77777777" w:rsidR="003B2D48" w:rsidRPr="00632C16" w:rsidRDefault="00E512DD" w:rsidP="00632C16">
      <w:pPr>
        <w:numPr>
          <w:ilvl w:val="0"/>
          <w:numId w:val="7"/>
        </w:numPr>
        <w:autoSpaceDE w:val="0"/>
        <w:autoSpaceDN w:val="0"/>
        <w:adjustRightInd w:val="0"/>
        <w:spacing w:before="120" w:after="120"/>
        <w:jc w:val="both"/>
        <w:rPr>
          <w:rFonts w:asciiTheme="minorHAnsi" w:hAnsiTheme="minorHAnsi" w:cs="Arial"/>
          <w:bCs/>
          <w:sz w:val="28"/>
          <w:szCs w:val="28"/>
        </w:rPr>
      </w:pPr>
      <w:r w:rsidRPr="00632C16">
        <w:rPr>
          <w:rFonts w:asciiTheme="minorHAnsi" w:hAnsiTheme="minorHAnsi" w:cs="Arial"/>
          <w:b/>
          <w:bCs/>
          <w:sz w:val="28"/>
          <w:szCs w:val="28"/>
        </w:rPr>
        <w:t>Posizione Finanziaria Netta consolidata della gestione</w:t>
      </w:r>
      <w:r w:rsidRPr="00632C16">
        <w:rPr>
          <w:rFonts w:asciiTheme="minorHAnsi" w:hAnsiTheme="minorHAnsi" w:cs="Arial"/>
          <w:bCs/>
          <w:sz w:val="28"/>
          <w:szCs w:val="28"/>
        </w:rPr>
        <w:t xml:space="preserve"> </w:t>
      </w:r>
      <w:r w:rsidRPr="00632C16">
        <w:rPr>
          <w:rFonts w:asciiTheme="minorHAnsi" w:hAnsiTheme="minorHAnsi" w:cs="Arial"/>
          <w:b/>
          <w:bCs/>
          <w:sz w:val="28"/>
          <w:szCs w:val="28"/>
        </w:rPr>
        <w:t>al 31.12.20</w:t>
      </w:r>
      <w:r w:rsidR="00F16095" w:rsidRPr="00632C16">
        <w:rPr>
          <w:rFonts w:asciiTheme="minorHAnsi" w:hAnsiTheme="minorHAnsi" w:cs="Arial"/>
          <w:b/>
          <w:bCs/>
          <w:sz w:val="28"/>
          <w:szCs w:val="28"/>
        </w:rPr>
        <w:t>20</w:t>
      </w:r>
      <w:r w:rsidRPr="00632C16">
        <w:rPr>
          <w:rFonts w:asciiTheme="minorHAnsi" w:hAnsiTheme="minorHAnsi" w:cs="Arial"/>
          <w:b/>
          <w:bCs/>
          <w:sz w:val="28"/>
          <w:szCs w:val="28"/>
        </w:rPr>
        <w:t xml:space="preserve"> a debito per </w:t>
      </w:r>
      <w:r w:rsidR="00F16095" w:rsidRPr="00632C16">
        <w:rPr>
          <w:rFonts w:asciiTheme="minorHAnsi" w:hAnsiTheme="minorHAnsi" w:cs="Arial"/>
          <w:b/>
          <w:bCs/>
          <w:sz w:val="28"/>
          <w:szCs w:val="28"/>
        </w:rPr>
        <w:t>143</w:t>
      </w:r>
      <w:r w:rsidR="00F01834" w:rsidRPr="00632C16">
        <w:rPr>
          <w:rFonts w:asciiTheme="minorHAnsi" w:hAnsiTheme="minorHAnsi" w:cs="Arial"/>
          <w:b/>
          <w:bCs/>
          <w:sz w:val="28"/>
          <w:szCs w:val="28"/>
        </w:rPr>
        <w:t>,</w:t>
      </w:r>
      <w:r w:rsidR="00F16095" w:rsidRPr="00632C16">
        <w:rPr>
          <w:rFonts w:asciiTheme="minorHAnsi" w:hAnsiTheme="minorHAnsi" w:cs="Arial"/>
          <w:b/>
          <w:bCs/>
          <w:sz w:val="28"/>
          <w:szCs w:val="28"/>
        </w:rPr>
        <w:t>8</w:t>
      </w:r>
      <w:r w:rsidR="00F01834" w:rsidRPr="00632C16">
        <w:rPr>
          <w:rFonts w:asciiTheme="minorHAnsi" w:hAnsiTheme="minorHAnsi" w:cs="Arial"/>
          <w:b/>
          <w:bCs/>
          <w:sz w:val="28"/>
          <w:szCs w:val="28"/>
        </w:rPr>
        <w:t xml:space="preserve"> </w:t>
      </w:r>
      <w:r w:rsidRPr="00632C16">
        <w:rPr>
          <w:rFonts w:asciiTheme="minorHAnsi" w:hAnsiTheme="minorHAnsi" w:cs="Arial"/>
          <w:b/>
          <w:bCs/>
          <w:sz w:val="28"/>
          <w:szCs w:val="28"/>
        </w:rPr>
        <w:t>milioni di Euro</w:t>
      </w:r>
      <w:r w:rsidR="006567DF" w:rsidRPr="00632C16">
        <w:rPr>
          <w:rFonts w:asciiTheme="minorHAnsi" w:hAnsiTheme="minorHAnsi" w:cs="Arial"/>
          <w:bCs/>
          <w:sz w:val="28"/>
          <w:szCs w:val="28"/>
        </w:rPr>
        <w:t xml:space="preserve"> </w:t>
      </w:r>
    </w:p>
    <w:p w14:paraId="5D18BC4A" w14:textId="77777777" w:rsidR="00632C16" w:rsidRPr="00632C16" w:rsidRDefault="00E15996" w:rsidP="00632C16">
      <w:pPr>
        <w:pStyle w:val="Default"/>
        <w:spacing w:after="120"/>
        <w:jc w:val="both"/>
        <w:rPr>
          <w:rFonts w:asciiTheme="minorHAnsi" w:hAnsiTheme="minorHAnsi"/>
          <w:b/>
          <w:bCs/>
          <w:sz w:val="28"/>
          <w:szCs w:val="28"/>
        </w:rPr>
      </w:pPr>
      <w:r w:rsidRPr="00632C16">
        <w:rPr>
          <w:rFonts w:asciiTheme="minorHAnsi" w:hAnsiTheme="minorHAnsi"/>
          <w:b/>
          <w:bCs/>
          <w:sz w:val="28"/>
          <w:szCs w:val="28"/>
        </w:rPr>
        <w:t>Rinnovati i componenti del Consiglio di Amministrazione e del Collegio Sindacale: Enrico Carraro confermato Presidente</w:t>
      </w:r>
      <w:r w:rsidR="00632C16" w:rsidRPr="00632C16">
        <w:rPr>
          <w:rFonts w:asciiTheme="minorHAnsi" w:hAnsiTheme="minorHAnsi"/>
          <w:b/>
          <w:bCs/>
          <w:sz w:val="28"/>
          <w:szCs w:val="28"/>
        </w:rPr>
        <w:t xml:space="preserve">. </w:t>
      </w:r>
      <w:r w:rsidR="00E70822" w:rsidRPr="00632C16">
        <w:rPr>
          <w:rFonts w:asciiTheme="minorHAnsi" w:hAnsiTheme="minorHAnsi"/>
          <w:b/>
          <w:bCs/>
          <w:sz w:val="28"/>
          <w:szCs w:val="28"/>
        </w:rPr>
        <w:t xml:space="preserve"> </w:t>
      </w:r>
    </w:p>
    <w:p w14:paraId="18FC4C29" w14:textId="77777777" w:rsidR="002625FA" w:rsidRPr="002625FA" w:rsidRDefault="002625FA" w:rsidP="002625FA">
      <w:pPr>
        <w:autoSpaceDE w:val="0"/>
        <w:autoSpaceDN w:val="0"/>
        <w:adjustRightInd w:val="0"/>
        <w:spacing w:before="120" w:after="120"/>
        <w:jc w:val="both"/>
        <w:rPr>
          <w:rFonts w:asciiTheme="minorHAnsi" w:hAnsiTheme="minorHAnsi" w:cs="Arial"/>
          <w:sz w:val="22"/>
          <w:szCs w:val="22"/>
        </w:rPr>
      </w:pPr>
      <w:r w:rsidRPr="002625FA">
        <w:rPr>
          <w:rFonts w:asciiTheme="minorHAnsi" w:hAnsiTheme="minorHAnsi" w:cs="Arial"/>
          <w:b/>
          <w:bCs/>
          <w:sz w:val="28"/>
          <w:szCs w:val="28"/>
        </w:rPr>
        <w:t xml:space="preserve">L’Assemblea degli Azionisti ha deliberato di non distribuire il dividendo. </w:t>
      </w:r>
    </w:p>
    <w:p w14:paraId="22027C3D" w14:textId="77777777" w:rsidR="00632C16" w:rsidRPr="00632C16" w:rsidRDefault="00287F80" w:rsidP="00632C16">
      <w:pPr>
        <w:pStyle w:val="Default"/>
        <w:spacing w:after="120"/>
        <w:jc w:val="both"/>
        <w:rPr>
          <w:rFonts w:asciiTheme="minorHAnsi" w:hAnsiTheme="minorHAnsi"/>
          <w:b/>
          <w:bCs/>
          <w:sz w:val="28"/>
          <w:szCs w:val="28"/>
        </w:rPr>
      </w:pPr>
      <w:r>
        <w:rPr>
          <w:rFonts w:asciiTheme="minorHAnsi" w:hAnsiTheme="minorHAnsi"/>
          <w:b/>
          <w:bCs/>
          <w:sz w:val="28"/>
          <w:szCs w:val="28"/>
        </w:rPr>
        <w:t>A</w:t>
      </w:r>
      <w:r w:rsidR="00632C16" w:rsidRPr="00632C16">
        <w:rPr>
          <w:rFonts w:asciiTheme="minorHAnsi" w:hAnsiTheme="minorHAnsi"/>
          <w:b/>
          <w:bCs/>
          <w:sz w:val="28"/>
          <w:szCs w:val="28"/>
        </w:rPr>
        <w:t xml:space="preserve">l termine dell’Assemblea degli Azionisti </w:t>
      </w:r>
      <w:r>
        <w:rPr>
          <w:rFonts w:asciiTheme="minorHAnsi" w:hAnsiTheme="minorHAnsi"/>
          <w:b/>
          <w:bCs/>
          <w:sz w:val="28"/>
          <w:szCs w:val="28"/>
        </w:rPr>
        <w:t xml:space="preserve">il CdA </w:t>
      </w:r>
      <w:r w:rsidR="00632C16" w:rsidRPr="00632C16">
        <w:rPr>
          <w:rFonts w:asciiTheme="minorHAnsi" w:hAnsiTheme="minorHAnsi"/>
          <w:b/>
          <w:bCs/>
          <w:sz w:val="28"/>
          <w:szCs w:val="28"/>
        </w:rPr>
        <w:t xml:space="preserve">ha nominato Andrea Conchetto Amministratore Delegato del Gruppo. </w:t>
      </w:r>
    </w:p>
    <w:p w14:paraId="5465049A" w14:textId="77777777" w:rsidR="00626C3E" w:rsidRPr="00632C16" w:rsidRDefault="00626C3E" w:rsidP="00632C16">
      <w:pPr>
        <w:autoSpaceDE w:val="0"/>
        <w:autoSpaceDN w:val="0"/>
        <w:adjustRightInd w:val="0"/>
        <w:spacing w:before="120" w:after="120"/>
        <w:jc w:val="both"/>
        <w:rPr>
          <w:rFonts w:asciiTheme="minorHAnsi" w:hAnsiTheme="minorHAnsi" w:cs="Arial"/>
          <w:b/>
          <w:bCs/>
          <w:sz w:val="28"/>
          <w:szCs w:val="28"/>
        </w:rPr>
      </w:pPr>
    </w:p>
    <w:p w14:paraId="426E7CFC" w14:textId="77777777" w:rsidR="00680123" w:rsidRPr="00632C16" w:rsidRDefault="00680123" w:rsidP="00632C16">
      <w:pPr>
        <w:jc w:val="both"/>
        <w:rPr>
          <w:rFonts w:asciiTheme="minorHAnsi" w:hAnsiTheme="minorHAnsi" w:cs="Arial"/>
          <w:b/>
          <w:sz w:val="22"/>
          <w:szCs w:val="22"/>
        </w:rPr>
      </w:pPr>
    </w:p>
    <w:p w14:paraId="23BD9EC0" w14:textId="77777777" w:rsidR="00887A8E" w:rsidRPr="00887A8E" w:rsidRDefault="00F94FA3" w:rsidP="00887A8E">
      <w:pPr>
        <w:pStyle w:val="Corpodeltesto2"/>
        <w:spacing w:after="120"/>
        <w:rPr>
          <w:rFonts w:asciiTheme="minorHAnsi" w:hAnsiTheme="minorHAnsi" w:cs="Arial"/>
          <w:color w:val="auto"/>
          <w:sz w:val="22"/>
          <w:szCs w:val="22"/>
        </w:rPr>
      </w:pPr>
      <w:r w:rsidRPr="00632C16">
        <w:rPr>
          <w:rFonts w:asciiTheme="minorHAnsi" w:hAnsiTheme="minorHAnsi" w:cs="Arial"/>
          <w:b/>
          <w:color w:val="auto"/>
          <w:sz w:val="22"/>
          <w:szCs w:val="22"/>
        </w:rPr>
        <w:t xml:space="preserve">Campodarsego (Padova), </w:t>
      </w:r>
      <w:r w:rsidR="00F16095" w:rsidRPr="00632C16">
        <w:rPr>
          <w:rFonts w:asciiTheme="minorHAnsi" w:hAnsiTheme="minorHAnsi" w:cs="Arial"/>
          <w:b/>
          <w:color w:val="auto"/>
          <w:sz w:val="22"/>
          <w:szCs w:val="22"/>
        </w:rPr>
        <w:t>29</w:t>
      </w:r>
      <w:r w:rsidR="000F7821" w:rsidRPr="00632C16">
        <w:rPr>
          <w:rFonts w:asciiTheme="minorHAnsi" w:hAnsiTheme="minorHAnsi" w:cs="Arial"/>
          <w:b/>
          <w:color w:val="auto"/>
          <w:sz w:val="22"/>
          <w:szCs w:val="22"/>
        </w:rPr>
        <w:t xml:space="preserve"> </w:t>
      </w:r>
      <w:r w:rsidR="00F16095" w:rsidRPr="00632C16">
        <w:rPr>
          <w:rFonts w:asciiTheme="minorHAnsi" w:hAnsiTheme="minorHAnsi" w:cs="Arial"/>
          <w:b/>
          <w:color w:val="auto"/>
          <w:sz w:val="22"/>
          <w:szCs w:val="22"/>
        </w:rPr>
        <w:t xml:space="preserve">giugno </w:t>
      </w:r>
      <w:r w:rsidRPr="00632C16">
        <w:rPr>
          <w:rFonts w:asciiTheme="minorHAnsi" w:hAnsiTheme="minorHAnsi" w:cs="Arial"/>
          <w:b/>
          <w:color w:val="auto"/>
          <w:sz w:val="22"/>
          <w:szCs w:val="22"/>
        </w:rPr>
        <w:t>20</w:t>
      </w:r>
      <w:r w:rsidR="00680123" w:rsidRPr="00632C16">
        <w:rPr>
          <w:rFonts w:asciiTheme="minorHAnsi" w:hAnsiTheme="minorHAnsi" w:cs="Arial"/>
          <w:b/>
          <w:color w:val="auto"/>
          <w:sz w:val="22"/>
          <w:szCs w:val="22"/>
        </w:rPr>
        <w:t>2</w:t>
      </w:r>
      <w:r w:rsidR="00F16095" w:rsidRPr="00632C16">
        <w:rPr>
          <w:rFonts w:asciiTheme="minorHAnsi" w:hAnsiTheme="minorHAnsi" w:cs="Arial"/>
          <w:b/>
          <w:color w:val="auto"/>
          <w:sz w:val="22"/>
          <w:szCs w:val="22"/>
        </w:rPr>
        <w:t>1</w:t>
      </w:r>
      <w:r w:rsidRPr="00632C16">
        <w:rPr>
          <w:rFonts w:asciiTheme="minorHAnsi" w:hAnsiTheme="minorHAnsi" w:cs="Arial"/>
          <w:color w:val="auto"/>
          <w:sz w:val="22"/>
          <w:szCs w:val="22"/>
        </w:rPr>
        <w:t xml:space="preserve"> –</w:t>
      </w:r>
      <w:r w:rsidR="009C6C8A" w:rsidRPr="00632C16">
        <w:rPr>
          <w:rFonts w:asciiTheme="minorHAnsi" w:hAnsiTheme="minorHAnsi" w:cs="Arial"/>
          <w:color w:val="auto"/>
          <w:sz w:val="22"/>
          <w:szCs w:val="22"/>
        </w:rPr>
        <w:t xml:space="preserve"> </w:t>
      </w:r>
      <w:r w:rsidR="006567DF" w:rsidRPr="00887A8E">
        <w:rPr>
          <w:rFonts w:asciiTheme="minorHAnsi" w:hAnsiTheme="minorHAnsi" w:cs="Arial"/>
          <w:color w:val="auto"/>
          <w:sz w:val="22"/>
          <w:szCs w:val="22"/>
        </w:rPr>
        <w:t>L’assemblea degli Azionisti di Carraro SpA, leader mondiale nei sistemi di trasmissione per veicoli off-highway e trattori specializzati, ha approvato oggi – sotto la presidenza di Enrico Carraro</w:t>
      </w:r>
      <w:r w:rsidR="00415669" w:rsidRPr="00887A8E">
        <w:rPr>
          <w:rFonts w:asciiTheme="minorHAnsi" w:hAnsiTheme="minorHAnsi" w:cs="Arial"/>
          <w:color w:val="auto"/>
          <w:sz w:val="22"/>
          <w:szCs w:val="22"/>
        </w:rPr>
        <w:t xml:space="preserve"> </w:t>
      </w:r>
      <w:r w:rsidR="006567DF" w:rsidRPr="00887A8E">
        <w:rPr>
          <w:rFonts w:asciiTheme="minorHAnsi" w:hAnsiTheme="minorHAnsi" w:cs="Arial"/>
          <w:color w:val="auto"/>
          <w:sz w:val="22"/>
          <w:szCs w:val="22"/>
        </w:rPr>
        <w:t>– il Bilancio d’esercizio 20</w:t>
      </w:r>
      <w:r w:rsidR="00F16095" w:rsidRPr="00887A8E">
        <w:rPr>
          <w:rFonts w:asciiTheme="minorHAnsi" w:hAnsiTheme="minorHAnsi" w:cs="Arial"/>
          <w:color w:val="auto"/>
          <w:sz w:val="22"/>
          <w:szCs w:val="22"/>
        </w:rPr>
        <w:t>20</w:t>
      </w:r>
      <w:r w:rsidR="00887A8E" w:rsidRPr="00887A8E">
        <w:rPr>
          <w:rFonts w:asciiTheme="minorHAnsi" w:hAnsiTheme="minorHAnsi" w:cs="Arial"/>
          <w:color w:val="auto"/>
          <w:sz w:val="22"/>
          <w:szCs w:val="22"/>
        </w:rPr>
        <w:t xml:space="preserve"> e ha nominato il nuovo Consiglio di Amministrazione che resterà in carica per il triennio 2021-2023. </w:t>
      </w:r>
    </w:p>
    <w:p w14:paraId="3C7FDF00" w14:textId="77777777" w:rsidR="00555027" w:rsidRPr="00632C16" w:rsidRDefault="0050374C" w:rsidP="00632C16">
      <w:pPr>
        <w:pStyle w:val="Corpodeltesto2"/>
        <w:spacing w:after="120"/>
        <w:jc w:val="center"/>
        <w:rPr>
          <w:rFonts w:asciiTheme="minorHAnsi" w:hAnsiTheme="minorHAnsi" w:cs="Arial"/>
          <w:b/>
          <w:color w:val="auto"/>
          <w:sz w:val="22"/>
          <w:szCs w:val="22"/>
        </w:rPr>
      </w:pPr>
      <w:r w:rsidRPr="00632C16">
        <w:rPr>
          <w:rFonts w:asciiTheme="minorHAnsi" w:hAnsiTheme="minorHAnsi" w:cs="Arial"/>
          <w:b/>
          <w:color w:val="auto"/>
          <w:sz w:val="22"/>
          <w:szCs w:val="22"/>
        </w:rPr>
        <w:t>~</w:t>
      </w:r>
    </w:p>
    <w:p w14:paraId="109AE622" w14:textId="77777777" w:rsidR="00B006C5" w:rsidRDefault="00B006C5" w:rsidP="00412287">
      <w:pPr>
        <w:pStyle w:val="Corpodeltesto2"/>
        <w:spacing w:after="120"/>
        <w:rPr>
          <w:rFonts w:asciiTheme="minorHAnsi" w:hAnsiTheme="minorHAnsi" w:cs="Arial"/>
          <w:i/>
          <w:color w:val="auto"/>
          <w:sz w:val="22"/>
          <w:szCs w:val="22"/>
        </w:rPr>
      </w:pPr>
      <w:r w:rsidRPr="00B006C5">
        <w:rPr>
          <w:rFonts w:asciiTheme="minorHAnsi" w:hAnsiTheme="minorHAnsi" w:cs="Arial"/>
          <w:i/>
          <w:color w:val="auto"/>
          <w:sz w:val="22"/>
          <w:szCs w:val="22"/>
        </w:rPr>
        <w:t xml:space="preserve">“Con l’approvazione del bilancio 2020 archiviamo un esercizio fortemente caratterizzato dall’impatto conseguente ai lockdown per via della pandemia Covid-19. Adesso è tempo di guardare ai primi risultati del 2021. A fronte di un ritorno di una positiva raccolta ordini, in linea con le attese, il mercato sconta oggi un importante incremento del costo delle materie prime con alcuni conseguenti impatti negativi sulla redditività. </w:t>
      </w:r>
      <w:r w:rsidRPr="00B006C5">
        <w:rPr>
          <w:rFonts w:asciiTheme="minorHAnsi" w:hAnsiTheme="minorHAnsi" w:cs="Arial"/>
          <w:color w:val="auto"/>
          <w:sz w:val="22"/>
          <w:szCs w:val="22"/>
        </w:rPr>
        <w:t xml:space="preserve">– ha commentato </w:t>
      </w:r>
      <w:r w:rsidRPr="00B006C5">
        <w:rPr>
          <w:rFonts w:asciiTheme="minorHAnsi" w:hAnsiTheme="minorHAnsi" w:cs="Arial"/>
          <w:b/>
          <w:color w:val="auto"/>
          <w:sz w:val="22"/>
          <w:szCs w:val="22"/>
        </w:rPr>
        <w:t>Enrico Carraro, Presidente del Gruppo</w:t>
      </w:r>
      <w:r w:rsidRPr="00B006C5">
        <w:rPr>
          <w:rFonts w:asciiTheme="minorHAnsi" w:hAnsiTheme="minorHAnsi" w:cs="Arial"/>
          <w:color w:val="auto"/>
          <w:sz w:val="22"/>
          <w:szCs w:val="22"/>
        </w:rPr>
        <w:t xml:space="preserve"> –</w:t>
      </w:r>
      <w:r w:rsidRPr="00B006C5">
        <w:rPr>
          <w:rFonts w:asciiTheme="minorHAnsi" w:hAnsiTheme="minorHAnsi" w:cs="Arial"/>
          <w:i/>
          <w:color w:val="auto"/>
          <w:sz w:val="22"/>
          <w:szCs w:val="22"/>
        </w:rPr>
        <w:t xml:space="preserve"> A tale dinamica si aggiunge un’importante criticità sul fronte della logistica a livello globale. In particolare sull’India, nostro primo mercato di riferimento, si evidenziano ritardi che a cascata coinvolgono l’intero nostro sistema produttivo. Il Gruppo si è attivato prontamente con i propri clienti per limitare al massimo ogni possibile disagio”.</w:t>
      </w:r>
    </w:p>
    <w:p w14:paraId="217B65BE" w14:textId="77777777" w:rsidR="00B006C5" w:rsidRPr="00632C16" w:rsidRDefault="00B006C5" w:rsidP="00412287">
      <w:pPr>
        <w:pStyle w:val="Corpodeltesto2"/>
        <w:spacing w:after="120"/>
        <w:rPr>
          <w:rFonts w:asciiTheme="minorHAnsi" w:hAnsiTheme="minorHAnsi" w:cs="Arial"/>
          <w:i/>
          <w:color w:val="auto"/>
          <w:sz w:val="22"/>
          <w:szCs w:val="22"/>
        </w:rPr>
      </w:pPr>
      <w:r w:rsidRPr="00B006C5">
        <w:rPr>
          <w:rFonts w:asciiTheme="minorHAnsi" w:hAnsiTheme="minorHAnsi" w:cs="Arial"/>
          <w:i/>
          <w:color w:val="auto"/>
          <w:sz w:val="22"/>
          <w:szCs w:val="22"/>
        </w:rPr>
        <w:t xml:space="preserve">“La nomina di Andrea Conchetto ad Amministratore Delegato, già Direttore Generale del Gruppo da inizio 2020, è una felice conferma. </w:t>
      </w:r>
      <w:r w:rsidRPr="00B006C5">
        <w:rPr>
          <w:rFonts w:asciiTheme="minorHAnsi" w:hAnsiTheme="minorHAnsi" w:cs="Arial"/>
          <w:color w:val="auto"/>
          <w:sz w:val="22"/>
          <w:szCs w:val="22"/>
        </w:rPr>
        <w:t xml:space="preserve">– ha aggiunto </w:t>
      </w:r>
      <w:r w:rsidRPr="00B006C5">
        <w:rPr>
          <w:rFonts w:asciiTheme="minorHAnsi" w:hAnsiTheme="minorHAnsi" w:cs="Arial"/>
          <w:b/>
          <w:color w:val="auto"/>
          <w:sz w:val="22"/>
          <w:szCs w:val="22"/>
        </w:rPr>
        <w:t>Enrico Carraro</w:t>
      </w:r>
      <w:r w:rsidRPr="00B006C5">
        <w:rPr>
          <w:rFonts w:asciiTheme="minorHAnsi" w:hAnsiTheme="minorHAnsi" w:cs="Arial"/>
          <w:color w:val="auto"/>
          <w:sz w:val="22"/>
          <w:szCs w:val="22"/>
        </w:rPr>
        <w:t xml:space="preserve"> –</w:t>
      </w:r>
      <w:r w:rsidRPr="00B006C5">
        <w:rPr>
          <w:rFonts w:asciiTheme="minorHAnsi" w:hAnsiTheme="minorHAnsi" w:cs="Arial"/>
          <w:i/>
          <w:color w:val="auto"/>
          <w:sz w:val="22"/>
          <w:szCs w:val="22"/>
        </w:rPr>
        <w:t xml:space="preserve"> L’ing. Conchetto fa parte del Gruppo da oltre 15 anni e conosce molto bene le nostre attività in ogni area del mondo avendo nel tempo ricoperto, con successo, diversi incarichi di grande responsabilità in Italia e all’estero. Il suo nuovo incarico  rappresenta un ottimo esempio di crescita interna del nostro management”.</w:t>
      </w:r>
    </w:p>
    <w:p w14:paraId="15FAF721" w14:textId="77777777" w:rsidR="00555027" w:rsidRPr="00632C16" w:rsidRDefault="0050374C" w:rsidP="00632C16">
      <w:pPr>
        <w:pStyle w:val="Corpodeltesto2"/>
        <w:spacing w:after="120"/>
        <w:jc w:val="center"/>
        <w:rPr>
          <w:rFonts w:asciiTheme="minorHAnsi" w:hAnsiTheme="minorHAnsi" w:cs="Arial"/>
          <w:b/>
          <w:color w:val="auto"/>
          <w:sz w:val="22"/>
          <w:szCs w:val="22"/>
        </w:rPr>
      </w:pPr>
      <w:r w:rsidRPr="00632C16">
        <w:rPr>
          <w:rFonts w:asciiTheme="minorHAnsi" w:hAnsiTheme="minorHAnsi" w:cs="Arial"/>
          <w:b/>
          <w:color w:val="auto"/>
          <w:sz w:val="22"/>
          <w:szCs w:val="22"/>
        </w:rPr>
        <w:t>~</w:t>
      </w:r>
    </w:p>
    <w:p w14:paraId="57E75CF1" w14:textId="77777777" w:rsidR="00632C16" w:rsidRDefault="00632C16" w:rsidP="00632C16">
      <w:pPr>
        <w:jc w:val="both"/>
        <w:rPr>
          <w:rFonts w:asciiTheme="minorHAnsi" w:hAnsiTheme="minorHAnsi"/>
          <w:b/>
          <w:bCs/>
          <w:sz w:val="22"/>
          <w:szCs w:val="22"/>
        </w:rPr>
      </w:pPr>
      <w:r>
        <w:rPr>
          <w:rFonts w:asciiTheme="minorHAnsi" w:hAnsiTheme="minorHAnsi"/>
          <w:b/>
          <w:bCs/>
          <w:sz w:val="22"/>
          <w:szCs w:val="22"/>
        </w:rPr>
        <w:br w:type="page"/>
      </w:r>
    </w:p>
    <w:p w14:paraId="61E56CFB" w14:textId="77777777" w:rsidR="00E15996" w:rsidRPr="00632C16" w:rsidRDefault="00E15996" w:rsidP="00632C16">
      <w:pPr>
        <w:spacing w:after="120"/>
        <w:jc w:val="both"/>
        <w:rPr>
          <w:rFonts w:asciiTheme="minorHAnsi" w:hAnsiTheme="minorHAnsi"/>
          <w:sz w:val="22"/>
          <w:szCs w:val="22"/>
        </w:rPr>
      </w:pPr>
      <w:r w:rsidRPr="00632C16">
        <w:rPr>
          <w:rFonts w:asciiTheme="minorHAnsi" w:hAnsiTheme="minorHAnsi"/>
          <w:b/>
          <w:bCs/>
          <w:sz w:val="22"/>
          <w:szCs w:val="22"/>
        </w:rPr>
        <w:lastRenderedPageBreak/>
        <w:t xml:space="preserve">Nomina nuovo Consiglio di Amministrazione e Collegio Sindacale </w:t>
      </w:r>
    </w:p>
    <w:p w14:paraId="3992B472" w14:textId="77777777" w:rsidR="00E15996" w:rsidRPr="00632C16" w:rsidRDefault="00E15996" w:rsidP="00632C16">
      <w:pPr>
        <w:pStyle w:val="Default"/>
        <w:spacing w:after="120"/>
        <w:jc w:val="both"/>
        <w:rPr>
          <w:rFonts w:asciiTheme="minorHAnsi" w:hAnsiTheme="minorHAnsi"/>
          <w:sz w:val="22"/>
          <w:szCs w:val="22"/>
        </w:rPr>
      </w:pPr>
      <w:r w:rsidRPr="00632C16">
        <w:rPr>
          <w:rFonts w:asciiTheme="minorHAnsi" w:hAnsiTheme="minorHAnsi"/>
          <w:sz w:val="22"/>
          <w:szCs w:val="22"/>
        </w:rPr>
        <w:t xml:space="preserve">Nella seduta odierna </w:t>
      </w:r>
      <w:r w:rsidRPr="00632C16">
        <w:rPr>
          <w:rFonts w:asciiTheme="minorHAnsi" w:hAnsiTheme="minorHAnsi"/>
          <w:b/>
          <w:bCs/>
          <w:sz w:val="22"/>
          <w:szCs w:val="22"/>
        </w:rPr>
        <w:t xml:space="preserve">l’Assemblea degli Azionisti ha nominato il nuovo Consiglio di Amministrazione che resterà in carica per tre esercizi fino all’approvazione </w:t>
      </w:r>
      <w:r w:rsidR="00B713D2" w:rsidRPr="00632C16">
        <w:rPr>
          <w:rFonts w:asciiTheme="minorHAnsi" w:hAnsiTheme="minorHAnsi"/>
          <w:b/>
          <w:bCs/>
          <w:sz w:val="22"/>
          <w:szCs w:val="22"/>
        </w:rPr>
        <w:t>del bilancio al 31 dicembre 2023</w:t>
      </w:r>
      <w:r w:rsidRPr="00632C16">
        <w:rPr>
          <w:rFonts w:asciiTheme="minorHAnsi" w:hAnsiTheme="minorHAnsi"/>
          <w:b/>
          <w:bCs/>
          <w:sz w:val="22"/>
          <w:szCs w:val="22"/>
        </w:rPr>
        <w:t xml:space="preserve">, </w:t>
      </w:r>
      <w:r w:rsidRPr="00632C16">
        <w:rPr>
          <w:rFonts w:asciiTheme="minorHAnsi" w:hAnsiTheme="minorHAnsi"/>
          <w:sz w:val="22"/>
          <w:szCs w:val="22"/>
        </w:rPr>
        <w:t xml:space="preserve">e ha deliberato il compenso da attribuire ai propri componenti. </w:t>
      </w:r>
    </w:p>
    <w:p w14:paraId="4C215C65" w14:textId="77777777" w:rsidR="00E15996" w:rsidRPr="00632C16" w:rsidRDefault="00E15996" w:rsidP="00632C16">
      <w:pPr>
        <w:pStyle w:val="Default"/>
        <w:spacing w:after="120"/>
        <w:jc w:val="both"/>
        <w:rPr>
          <w:rFonts w:asciiTheme="minorHAnsi" w:hAnsiTheme="minorHAnsi"/>
          <w:sz w:val="22"/>
          <w:szCs w:val="22"/>
        </w:rPr>
      </w:pPr>
      <w:r w:rsidRPr="00632C16">
        <w:rPr>
          <w:rFonts w:asciiTheme="minorHAnsi" w:hAnsiTheme="minorHAnsi"/>
          <w:b/>
          <w:sz w:val="22"/>
          <w:szCs w:val="22"/>
        </w:rPr>
        <w:t>Enrico Carraro</w:t>
      </w:r>
      <w:r w:rsidRPr="00632C16">
        <w:rPr>
          <w:rFonts w:asciiTheme="minorHAnsi" w:hAnsiTheme="minorHAnsi"/>
          <w:sz w:val="22"/>
          <w:szCs w:val="22"/>
        </w:rPr>
        <w:t xml:space="preserve"> è stato </w:t>
      </w:r>
      <w:r w:rsidRPr="00632C16">
        <w:rPr>
          <w:rFonts w:asciiTheme="minorHAnsi" w:hAnsiTheme="minorHAnsi"/>
          <w:b/>
          <w:bCs/>
          <w:sz w:val="22"/>
          <w:szCs w:val="22"/>
        </w:rPr>
        <w:t xml:space="preserve">confermato Presidente del Gruppo. </w:t>
      </w:r>
    </w:p>
    <w:p w14:paraId="36E26682" w14:textId="77777777" w:rsidR="00E15996" w:rsidRPr="00632C16" w:rsidRDefault="00E15996" w:rsidP="00632C16">
      <w:pPr>
        <w:pStyle w:val="Default"/>
        <w:spacing w:after="120"/>
        <w:jc w:val="both"/>
        <w:rPr>
          <w:rFonts w:asciiTheme="minorHAnsi" w:hAnsiTheme="minorHAnsi"/>
          <w:b/>
          <w:bCs/>
          <w:sz w:val="22"/>
          <w:szCs w:val="22"/>
        </w:rPr>
      </w:pPr>
      <w:r w:rsidRPr="00632C16">
        <w:rPr>
          <w:rFonts w:asciiTheme="minorHAnsi" w:hAnsiTheme="minorHAnsi"/>
          <w:sz w:val="22"/>
          <w:szCs w:val="22"/>
        </w:rPr>
        <w:t xml:space="preserve">Il nuovo CdA Carraro, nominato con le modalità e le maggioranze di legge nel rispetto delle proporzioni tra generi, vede la </w:t>
      </w:r>
      <w:r w:rsidRPr="00632C16">
        <w:rPr>
          <w:rFonts w:asciiTheme="minorHAnsi" w:hAnsiTheme="minorHAnsi"/>
          <w:b/>
          <w:bCs/>
          <w:sz w:val="22"/>
          <w:szCs w:val="22"/>
        </w:rPr>
        <w:t xml:space="preserve">conferma di tutti i consiglieri uscenti </w:t>
      </w:r>
      <w:r w:rsidR="00B713D2" w:rsidRPr="00632C16">
        <w:rPr>
          <w:rFonts w:asciiTheme="minorHAnsi" w:hAnsiTheme="minorHAnsi"/>
          <w:b/>
          <w:bCs/>
          <w:sz w:val="22"/>
          <w:szCs w:val="22"/>
        </w:rPr>
        <w:t xml:space="preserve">– </w:t>
      </w:r>
      <w:r w:rsidR="00B713D2" w:rsidRPr="00632C16">
        <w:rPr>
          <w:rFonts w:asciiTheme="minorHAnsi" w:hAnsiTheme="minorHAnsi"/>
          <w:bCs/>
          <w:sz w:val="22"/>
          <w:szCs w:val="22"/>
        </w:rPr>
        <w:t xml:space="preserve">Enrico Carraro, Tomaso Carraro, Virginia Carraro, Riccardo Arduini, Enrico Gomiero, Andrea Conchetto, Marina Pittini (indipendente), Marina Manna (indipendente), Fabio Buttignon (indipendente) – </w:t>
      </w:r>
      <w:r w:rsidRPr="00632C16">
        <w:rPr>
          <w:rFonts w:asciiTheme="minorHAnsi" w:hAnsiTheme="minorHAnsi"/>
          <w:b/>
          <w:bCs/>
          <w:sz w:val="22"/>
          <w:szCs w:val="22"/>
        </w:rPr>
        <w:t xml:space="preserve">a cui si aggiunge Susanna Galesso (consigliere indipendente). </w:t>
      </w:r>
    </w:p>
    <w:p w14:paraId="26835E92" w14:textId="77777777" w:rsidR="00E15996" w:rsidRPr="00632C16" w:rsidRDefault="00E15996" w:rsidP="00632C16">
      <w:pPr>
        <w:pStyle w:val="Default"/>
        <w:spacing w:after="120"/>
        <w:jc w:val="both"/>
        <w:rPr>
          <w:rFonts w:asciiTheme="minorHAnsi" w:hAnsiTheme="minorHAnsi"/>
          <w:sz w:val="22"/>
          <w:szCs w:val="22"/>
        </w:rPr>
      </w:pPr>
      <w:r w:rsidRPr="00632C16">
        <w:rPr>
          <w:rFonts w:asciiTheme="minorHAnsi" w:hAnsiTheme="minorHAnsi"/>
          <w:b/>
          <w:bCs/>
          <w:sz w:val="22"/>
          <w:szCs w:val="22"/>
        </w:rPr>
        <w:t>L’Assemblea ha inoltre nominato</w:t>
      </w:r>
      <w:r w:rsidR="00F03704" w:rsidRPr="00632C16">
        <w:rPr>
          <w:rFonts w:asciiTheme="minorHAnsi" w:hAnsiTheme="minorHAnsi"/>
          <w:b/>
          <w:bCs/>
          <w:sz w:val="22"/>
          <w:szCs w:val="22"/>
        </w:rPr>
        <w:t>,</w:t>
      </w:r>
      <w:r w:rsidR="00F03704" w:rsidRPr="00632C16">
        <w:rPr>
          <w:rFonts w:asciiTheme="minorHAnsi" w:hAnsiTheme="minorHAnsi"/>
          <w:sz w:val="22"/>
          <w:szCs w:val="22"/>
        </w:rPr>
        <w:t xml:space="preserve"> con le modalità e le maggioranze di legge nel rispetto delle proporzioni tra generi,</w:t>
      </w:r>
      <w:r w:rsidRPr="00632C16">
        <w:rPr>
          <w:rFonts w:asciiTheme="minorHAnsi" w:hAnsiTheme="minorHAnsi"/>
          <w:b/>
          <w:bCs/>
          <w:sz w:val="22"/>
          <w:szCs w:val="22"/>
        </w:rPr>
        <w:t xml:space="preserve"> il nuovo Collegio Sindacale, </w:t>
      </w:r>
      <w:r w:rsidRPr="00632C16">
        <w:rPr>
          <w:rFonts w:asciiTheme="minorHAnsi" w:hAnsiTheme="minorHAnsi"/>
          <w:sz w:val="22"/>
          <w:szCs w:val="22"/>
        </w:rPr>
        <w:t>che resterà in carica per il triennio 20</w:t>
      </w:r>
      <w:r w:rsidR="00F03704" w:rsidRPr="00632C16">
        <w:rPr>
          <w:rFonts w:asciiTheme="minorHAnsi" w:hAnsiTheme="minorHAnsi"/>
          <w:sz w:val="22"/>
          <w:szCs w:val="22"/>
        </w:rPr>
        <w:t>2</w:t>
      </w:r>
      <w:r w:rsidRPr="00632C16">
        <w:rPr>
          <w:rFonts w:asciiTheme="minorHAnsi" w:hAnsiTheme="minorHAnsi"/>
          <w:sz w:val="22"/>
          <w:szCs w:val="22"/>
        </w:rPr>
        <w:t>1-202</w:t>
      </w:r>
      <w:r w:rsidR="00F03704" w:rsidRPr="00632C16">
        <w:rPr>
          <w:rFonts w:asciiTheme="minorHAnsi" w:hAnsiTheme="minorHAnsi"/>
          <w:sz w:val="22"/>
          <w:szCs w:val="22"/>
        </w:rPr>
        <w:t>3</w:t>
      </w:r>
      <w:r w:rsidRPr="00632C16">
        <w:rPr>
          <w:rFonts w:asciiTheme="minorHAnsi" w:hAnsiTheme="minorHAnsi"/>
          <w:sz w:val="22"/>
          <w:szCs w:val="22"/>
        </w:rPr>
        <w:t xml:space="preserve">, deliberandone contestualmente il compenso. </w:t>
      </w:r>
    </w:p>
    <w:p w14:paraId="18CFDC9C" w14:textId="77777777" w:rsidR="00E15996" w:rsidRPr="00632C16" w:rsidRDefault="00E15996" w:rsidP="00632C16">
      <w:pPr>
        <w:pStyle w:val="Default"/>
        <w:spacing w:after="120"/>
        <w:jc w:val="both"/>
        <w:rPr>
          <w:rFonts w:asciiTheme="minorHAnsi" w:hAnsiTheme="minorHAnsi"/>
          <w:sz w:val="22"/>
          <w:szCs w:val="22"/>
        </w:rPr>
      </w:pPr>
      <w:r w:rsidRPr="00632C16">
        <w:rPr>
          <w:rFonts w:asciiTheme="minorHAnsi" w:hAnsiTheme="minorHAnsi"/>
          <w:sz w:val="22"/>
          <w:szCs w:val="22"/>
        </w:rPr>
        <w:t xml:space="preserve">Nel dettaglio sono stati nominati i seguenti Sindaci: </w:t>
      </w:r>
    </w:p>
    <w:p w14:paraId="794F10C7" w14:textId="77777777" w:rsidR="00E15996" w:rsidRPr="00632C16" w:rsidRDefault="00E15996" w:rsidP="008545C9">
      <w:pPr>
        <w:pStyle w:val="Default"/>
        <w:jc w:val="both"/>
        <w:rPr>
          <w:rFonts w:asciiTheme="minorHAnsi" w:hAnsiTheme="minorHAnsi"/>
          <w:sz w:val="22"/>
          <w:szCs w:val="22"/>
        </w:rPr>
      </w:pPr>
      <w:r w:rsidRPr="00632C16">
        <w:rPr>
          <w:rFonts w:asciiTheme="minorHAnsi" w:hAnsiTheme="minorHAnsi"/>
          <w:sz w:val="22"/>
          <w:szCs w:val="22"/>
        </w:rPr>
        <w:t xml:space="preserve">- Carlo Pesce (Presidente del Collegio Sindacale) </w:t>
      </w:r>
    </w:p>
    <w:p w14:paraId="6943A6C4" w14:textId="77777777" w:rsidR="00E15996" w:rsidRPr="00632C16" w:rsidRDefault="00E15996" w:rsidP="008545C9">
      <w:pPr>
        <w:pStyle w:val="Default"/>
        <w:jc w:val="both"/>
        <w:rPr>
          <w:rFonts w:asciiTheme="minorHAnsi" w:hAnsiTheme="minorHAnsi"/>
          <w:sz w:val="22"/>
          <w:szCs w:val="22"/>
        </w:rPr>
      </w:pPr>
      <w:r w:rsidRPr="00632C16">
        <w:rPr>
          <w:rFonts w:asciiTheme="minorHAnsi" w:hAnsiTheme="minorHAnsi"/>
          <w:sz w:val="22"/>
          <w:szCs w:val="22"/>
        </w:rPr>
        <w:t xml:space="preserve">- Stefania Centorbi (sindaco effettivo) </w:t>
      </w:r>
    </w:p>
    <w:p w14:paraId="63618C6F" w14:textId="77777777" w:rsidR="00F03704" w:rsidRPr="00632C16" w:rsidRDefault="00F03704" w:rsidP="008545C9">
      <w:pPr>
        <w:pStyle w:val="Default"/>
        <w:jc w:val="both"/>
        <w:rPr>
          <w:rFonts w:asciiTheme="minorHAnsi" w:hAnsiTheme="minorHAnsi"/>
          <w:sz w:val="22"/>
          <w:szCs w:val="22"/>
        </w:rPr>
      </w:pPr>
      <w:r w:rsidRPr="00632C16">
        <w:rPr>
          <w:rFonts w:asciiTheme="minorHAnsi" w:hAnsiTheme="minorHAnsi"/>
          <w:sz w:val="22"/>
          <w:szCs w:val="22"/>
        </w:rPr>
        <w:t xml:space="preserve">- Maria Teresa De Lorenzo (sindaco effettivo) </w:t>
      </w:r>
    </w:p>
    <w:p w14:paraId="3055795C" w14:textId="77777777" w:rsidR="00E15996" w:rsidRPr="00632C16" w:rsidRDefault="00E15996" w:rsidP="008545C9">
      <w:pPr>
        <w:pStyle w:val="Default"/>
        <w:jc w:val="both"/>
        <w:rPr>
          <w:rFonts w:asciiTheme="minorHAnsi" w:hAnsiTheme="minorHAnsi"/>
          <w:sz w:val="22"/>
          <w:szCs w:val="22"/>
        </w:rPr>
      </w:pPr>
      <w:r w:rsidRPr="00632C16">
        <w:rPr>
          <w:rFonts w:asciiTheme="minorHAnsi" w:hAnsiTheme="minorHAnsi"/>
          <w:sz w:val="22"/>
          <w:szCs w:val="22"/>
        </w:rPr>
        <w:t xml:space="preserve">- Barbara Cantoni (sindaco supplente) </w:t>
      </w:r>
    </w:p>
    <w:p w14:paraId="5A1D7BA3" w14:textId="77777777" w:rsidR="00E15996" w:rsidRPr="00632C16" w:rsidRDefault="00E15996" w:rsidP="00632C16">
      <w:pPr>
        <w:pStyle w:val="Default"/>
        <w:spacing w:after="120"/>
        <w:jc w:val="both"/>
        <w:rPr>
          <w:rFonts w:asciiTheme="minorHAnsi" w:hAnsiTheme="minorHAnsi"/>
          <w:sz w:val="22"/>
          <w:szCs w:val="22"/>
        </w:rPr>
      </w:pPr>
      <w:r w:rsidRPr="00632C16">
        <w:rPr>
          <w:rFonts w:asciiTheme="minorHAnsi" w:hAnsiTheme="minorHAnsi"/>
          <w:sz w:val="22"/>
          <w:szCs w:val="22"/>
        </w:rPr>
        <w:t xml:space="preserve">- Gabriele Andreola (sindaco supplente) </w:t>
      </w:r>
    </w:p>
    <w:p w14:paraId="381D056A" w14:textId="77777777" w:rsidR="00E15996" w:rsidRPr="00632C16" w:rsidRDefault="00E15996" w:rsidP="00632C16">
      <w:pPr>
        <w:pStyle w:val="Default"/>
        <w:spacing w:after="120"/>
        <w:jc w:val="both"/>
        <w:rPr>
          <w:rFonts w:asciiTheme="minorHAnsi" w:hAnsiTheme="minorHAnsi"/>
          <w:sz w:val="22"/>
          <w:szCs w:val="22"/>
        </w:rPr>
      </w:pPr>
      <w:r w:rsidRPr="00632C16">
        <w:rPr>
          <w:rFonts w:asciiTheme="minorHAnsi" w:hAnsiTheme="minorHAnsi"/>
          <w:sz w:val="22"/>
          <w:szCs w:val="22"/>
        </w:rPr>
        <w:t xml:space="preserve">I curricula dei neonominati Consiglieri e Sindaci sono consultabili su www.carraro.it, </w:t>
      </w:r>
      <w:r w:rsidR="00F03704" w:rsidRPr="00632C16">
        <w:rPr>
          <w:rFonts w:asciiTheme="minorHAnsi" w:hAnsiTheme="minorHAnsi"/>
          <w:sz w:val="22"/>
          <w:szCs w:val="22"/>
        </w:rPr>
        <w:t xml:space="preserve">nella </w:t>
      </w:r>
      <w:r w:rsidRPr="00632C16">
        <w:rPr>
          <w:rFonts w:asciiTheme="minorHAnsi" w:hAnsiTheme="minorHAnsi"/>
          <w:sz w:val="22"/>
          <w:szCs w:val="22"/>
        </w:rPr>
        <w:t>sezione Investor Relations</w:t>
      </w:r>
      <w:r w:rsidR="00F03704" w:rsidRPr="00632C16">
        <w:rPr>
          <w:rFonts w:asciiTheme="minorHAnsi" w:hAnsiTheme="minorHAnsi"/>
          <w:sz w:val="22"/>
          <w:szCs w:val="22"/>
        </w:rPr>
        <w:t xml:space="preserve"> / Assemblea degli azionisti. </w:t>
      </w:r>
    </w:p>
    <w:p w14:paraId="4C658E3F" w14:textId="77777777" w:rsidR="00E15996" w:rsidRPr="00632C16" w:rsidRDefault="00E15996" w:rsidP="00632C16">
      <w:pPr>
        <w:jc w:val="both"/>
        <w:rPr>
          <w:rFonts w:asciiTheme="minorHAnsi" w:hAnsiTheme="minorHAnsi"/>
          <w:sz w:val="22"/>
          <w:szCs w:val="22"/>
        </w:rPr>
      </w:pPr>
    </w:p>
    <w:p w14:paraId="6F0EDF73" w14:textId="77777777" w:rsidR="009C6C8A" w:rsidRPr="00632C16" w:rsidRDefault="009C6C8A" w:rsidP="00632C16">
      <w:pPr>
        <w:spacing w:after="120"/>
        <w:jc w:val="both"/>
        <w:rPr>
          <w:rFonts w:asciiTheme="minorHAnsi" w:hAnsiTheme="minorHAnsi"/>
          <w:b/>
          <w:bCs/>
          <w:sz w:val="22"/>
          <w:szCs w:val="22"/>
        </w:rPr>
      </w:pPr>
      <w:r w:rsidRPr="00632C16">
        <w:rPr>
          <w:rFonts w:asciiTheme="minorHAnsi" w:hAnsiTheme="minorHAnsi"/>
          <w:b/>
          <w:bCs/>
          <w:sz w:val="22"/>
          <w:szCs w:val="22"/>
        </w:rPr>
        <w:t>Analisi dei dati economici finanziari consolidati dell’esercizio 20</w:t>
      </w:r>
      <w:r w:rsidR="00F16095" w:rsidRPr="00632C16">
        <w:rPr>
          <w:rFonts w:asciiTheme="minorHAnsi" w:hAnsiTheme="minorHAnsi"/>
          <w:b/>
          <w:bCs/>
          <w:sz w:val="22"/>
          <w:szCs w:val="22"/>
        </w:rPr>
        <w:t>20</w:t>
      </w:r>
      <w:r w:rsidRPr="00632C16">
        <w:rPr>
          <w:rFonts w:asciiTheme="minorHAnsi" w:hAnsiTheme="minorHAnsi"/>
          <w:b/>
          <w:bCs/>
          <w:sz w:val="22"/>
          <w:szCs w:val="22"/>
        </w:rPr>
        <w:t xml:space="preserve"> </w:t>
      </w:r>
    </w:p>
    <w:p w14:paraId="289F3371" w14:textId="77777777" w:rsidR="00F16095" w:rsidRPr="00632C16" w:rsidRDefault="00F16095" w:rsidP="00632C16">
      <w:pPr>
        <w:pStyle w:val="Corpodeltesto2"/>
        <w:spacing w:after="120"/>
        <w:rPr>
          <w:rFonts w:asciiTheme="minorHAnsi" w:hAnsiTheme="minorHAnsi" w:cs="Arial"/>
          <w:color w:val="auto"/>
          <w:sz w:val="22"/>
          <w:szCs w:val="22"/>
        </w:rPr>
      </w:pPr>
      <w:r w:rsidRPr="00632C16">
        <w:rPr>
          <w:rFonts w:asciiTheme="minorHAnsi" w:hAnsiTheme="minorHAnsi" w:cs="Arial"/>
          <w:color w:val="auto"/>
          <w:sz w:val="22"/>
          <w:szCs w:val="22"/>
        </w:rPr>
        <w:t xml:space="preserve">Dopo un inizio anno molto positivo, con volumi fortemente in crescita, alla fine del primo e durante il secondo trimestre il Gruppo ha subìto un drastico rallentamento dovuto agli impatti dei </w:t>
      </w:r>
      <w:r w:rsidRPr="00632C16">
        <w:rPr>
          <w:rFonts w:asciiTheme="minorHAnsi" w:hAnsiTheme="minorHAnsi" w:cs="Arial"/>
          <w:i/>
          <w:color w:val="auto"/>
          <w:sz w:val="22"/>
          <w:szCs w:val="22"/>
        </w:rPr>
        <w:t>lockdown</w:t>
      </w:r>
      <w:r w:rsidRPr="00632C16">
        <w:rPr>
          <w:rFonts w:asciiTheme="minorHAnsi" w:hAnsiTheme="minorHAnsi" w:cs="Arial"/>
          <w:color w:val="auto"/>
          <w:sz w:val="22"/>
          <w:szCs w:val="22"/>
        </w:rPr>
        <w:t xml:space="preserve"> imposti nelle varie aree del mondo con l’obiettivo di arginare la diffusione della pandemia da Covid-19. </w:t>
      </w:r>
    </w:p>
    <w:p w14:paraId="7E8548D8" w14:textId="77777777" w:rsidR="00F16095" w:rsidRPr="00632C16" w:rsidRDefault="00F16095" w:rsidP="00632C16">
      <w:pPr>
        <w:pStyle w:val="Corpodeltesto2"/>
        <w:spacing w:after="120"/>
        <w:rPr>
          <w:rFonts w:asciiTheme="minorHAnsi" w:hAnsiTheme="minorHAnsi" w:cs="Arial"/>
          <w:color w:val="auto"/>
          <w:sz w:val="22"/>
          <w:szCs w:val="22"/>
        </w:rPr>
      </w:pPr>
      <w:r w:rsidRPr="00632C16">
        <w:rPr>
          <w:rFonts w:asciiTheme="minorHAnsi" w:hAnsiTheme="minorHAnsi" w:cs="Arial"/>
          <w:color w:val="auto"/>
          <w:sz w:val="22"/>
          <w:szCs w:val="22"/>
        </w:rPr>
        <w:t xml:space="preserve">Nonostante la significativa contrazione delle vendite l’analisi dei dati economici evidenzia un’incoraggiante tenuta della marginalità dovuta essenzialmente al positivo effetto che le varie azioni, poste in essere nel corso degli ultimi anni, hanno avuto sui fattori produttivi; nonostante il blocco delle attività ed il rallentamento che ne è conseguito tutte le Società del Gruppo hanno saputo ottimizzare l’utilizzo delle risorse interne limitando fortemente il ricorso agli ammortizzatori sociali in Italia, alle ferie ed agli altri incentivi statali. </w:t>
      </w:r>
    </w:p>
    <w:p w14:paraId="5A487BA8" w14:textId="77777777" w:rsidR="00F16095" w:rsidRPr="00632C16" w:rsidRDefault="00F16095" w:rsidP="00632C16">
      <w:pPr>
        <w:pStyle w:val="Corpodeltesto2"/>
        <w:spacing w:after="120"/>
        <w:rPr>
          <w:rFonts w:asciiTheme="minorHAnsi" w:hAnsiTheme="minorHAnsi" w:cs="Arial"/>
          <w:color w:val="auto"/>
          <w:sz w:val="22"/>
          <w:szCs w:val="22"/>
        </w:rPr>
      </w:pPr>
      <w:r w:rsidRPr="00632C16">
        <w:rPr>
          <w:rFonts w:asciiTheme="minorHAnsi" w:hAnsiTheme="minorHAnsi" w:cs="Arial"/>
          <w:b/>
          <w:color w:val="auto"/>
          <w:sz w:val="22"/>
          <w:szCs w:val="22"/>
        </w:rPr>
        <w:t>L’esercizio 2020 si è chiuso con un fatturato pari a 478,7 milioni di euro,</w:t>
      </w:r>
      <w:r w:rsidRPr="00632C16">
        <w:rPr>
          <w:rFonts w:asciiTheme="minorHAnsi" w:hAnsiTheme="minorHAnsi" w:cs="Arial"/>
          <w:color w:val="auto"/>
          <w:sz w:val="22"/>
          <w:szCs w:val="22"/>
        </w:rPr>
        <w:t xml:space="preserve"> in calo del 13% rispetto al medesimo periodo dell’esercizio precedente (548,8 milioni di Euro). </w:t>
      </w:r>
    </w:p>
    <w:p w14:paraId="29BCB92B" w14:textId="77777777" w:rsidR="00F16095" w:rsidRPr="00632C16" w:rsidRDefault="00F16095" w:rsidP="00632C16">
      <w:pPr>
        <w:pStyle w:val="Corpodeltesto2"/>
        <w:spacing w:after="120"/>
        <w:rPr>
          <w:rFonts w:asciiTheme="minorHAnsi" w:hAnsiTheme="minorHAnsi" w:cs="Arial"/>
          <w:color w:val="auto"/>
          <w:sz w:val="22"/>
          <w:szCs w:val="22"/>
        </w:rPr>
      </w:pPr>
      <w:r w:rsidRPr="00632C16">
        <w:rPr>
          <w:rFonts w:asciiTheme="minorHAnsi" w:hAnsiTheme="minorHAnsi" w:cs="Arial"/>
          <w:color w:val="auto"/>
          <w:sz w:val="22"/>
          <w:szCs w:val="22"/>
        </w:rPr>
        <w:t xml:space="preserve">Tale contrazione è da imputarsi prevalentemente alle conseguenze ai </w:t>
      </w:r>
      <w:r w:rsidRPr="00632C16">
        <w:rPr>
          <w:rFonts w:asciiTheme="minorHAnsi" w:hAnsiTheme="minorHAnsi" w:cs="Arial"/>
          <w:i/>
          <w:color w:val="auto"/>
          <w:sz w:val="22"/>
          <w:szCs w:val="22"/>
        </w:rPr>
        <w:t>lockdown</w:t>
      </w:r>
      <w:r w:rsidRPr="00632C16">
        <w:rPr>
          <w:rFonts w:asciiTheme="minorHAnsi" w:hAnsiTheme="minorHAnsi" w:cs="Arial"/>
          <w:color w:val="auto"/>
          <w:sz w:val="22"/>
          <w:szCs w:val="22"/>
        </w:rPr>
        <w:t xml:space="preserve"> produttivi imposti a livello globale con l’obiettivo di arginare la diffusione della pandemia da Covid-19. </w:t>
      </w:r>
    </w:p>
    <w:p w14:paraId="481877FE" w14:textId="77777777" w:rsidR="00F16095" w:rsidRPr="00632C16" w:rsidRDefault="00F16095" w:rsidP="00632C16">
      <w:pPr>
        <w:pStyle w:val="Corpodeltesto2"/>
        <w:spacing w:after="120"/>
        <w:rPr>
          <w:rFonts w:asciiTheme="minorHAnsi" w:hAnsiTheme="minorHAnsi" w:cs="Arial"/>
          <w:color w:val="auto"/>
          <w:sz w:val="22"/>
          <w:szCs w:val="22"/>
        </w:rPr>
      </w:pPr>
      <w:r w:rsidRPr="00632C16">
        <w:rPr>
          <w:rFonts w:asciiTheme="minorHAnsi" w:hAnsiTheme="minorHAnsi" w:cs="Arial"/>
          <w:b/>
          <w:color w:val="auto"/>
          <w:sz w:val="22"/>
          <w:szCs w:val="22"/>
        </w:rPr>
        <w:t>L’EBITDA al 31 dicembre 2020 è pari a 32,6 milioni di Euro</w:t>
      </w:r>
      <w:r w:rsidRPr="00632C16">
        <w:rPr>
          <w:rFonts w:asciiTheme="minorHAnsi" w:hAnsiTheme="minorHAnsi" w:cs="Arial"/>
          <w:color w:val="auto"/>
          <w:sz w:val="22"/>
          <w:szCs w:val="22"/>
        </w:rPr>
        <w:t xml:space="preserve"> (6,8% sul fatturato) in decremento del 23,7% rispetto ai 42,7 milioni di Euro (7,8% sul fatturato) del 2019; </w:t>
      </w:r>
      <w:r w:rsidRPr="00632C16">
        <w:rPr>
          <w:rFonts w:asciiTheme="minorHAnsi" w:hAnsiTheme="minorHAnsi" w:cs="Arial"/>
          <w:b/>
          <w:color w:val="auto"/>
          <w:sz w:val="22"/>
          <w:szCs w:val="22"/>
        </w:rPr>
        <w:t xml:space="preserve">l’EBIT 2020 è </w:t>
      </w:r>
      <w:r w:rsidRPr="002625FA">
        <w:rPr>
          <w:rFonts w:asciiTheme="minorHAnsi" w:hAnsiTheme="minorHAnsi" w:cs="Arial"/>
          <w:b/>
          <w:color w:val="auto"/>
          <w:sz w:val="22"/>
          <w:szCs w:val="22"/>
        </w:rPr>
        <w:t>pari a 12,</w:t>
      </w:r>
      <w:r w:rsidR="002625FA" w:rsidRPr="002625FA">
        <w:rPr>
          <w:rFonts w:asciiTheme="minorHAnsi" w:hAnsiTheme="minorHAnsi" w:cs="Arial"/>
          <w:b/>
          <w:color w:val="auto"/>
          <w:sz w:val="22"/>
          <w:szCs w:val="22"/>
        </w:rPr>
        <w:t>2</w:t>
      </w:r>
      <w:r w:rsidRPr="00632C16">
        <w:rPr>
          <w:rFonts w:asciiTheme="minorHAnsi" w:hAnsiTheme="minorHAnsi" w:cs="Arial"/>
          <w:b/>
          <w:color w:val="auto"/>
          <w:sz w:val="22"/>
          <w:szCs w:val="22"/>
        </w:rPr>
        <w:t xml:space="preserve"> milioni di Euro </w:t>
      </w:r>
      <w:r w:rsidRPr="00632C16">
        <w:rPr>
          <w:rFonts w:asciiTheme="minorHAnsi" w:hAnsiTheme="minorHAnsi" w:cs="Arial"/>
          <w:color w:val="auto"/>
          <w:sz w:val="22"/>
          <w:szCs w:val="22"/>
        </w:rPr>
        <w:t xml:space="preserve">(2,5% sul fatturato), in riduzione del 46% rispetto a 22,5 milioni di Euro (4,1% sul fatturato) del 2019. </w:t>
      </w:r>
    </w:p>
    <w:p w14:paraId="6DC02F26" w14:textId="77777777" w:rsidR="00F16095" w:rsidRPr="00632C16" w:rsidRDefault="00F16095" w:rsidP="00632C16">
      <w:pPr>
        <w:pStyle w:val="Corpodeltesto2"/>
        <w:spacing w:after="120"/>
        <w:rPr>
          <w:rFonts w:asciiTheme="minorHAnsi" w:hAnsiTheme="minorHAnsi" w:cs="Arial"/>
          <w:color w:val="auto"/>
          <w:sz w:val="22"/>
          <w:szCs w:val="22"/>
        </w:rPr>
      </w:pPr>
      <w:r w:rsidRPr="00632C16">
        <w:rPr>
          <w:rFonts w:asciiTheme="minorHAnsi" w:hAnsiTheme="minorHAnsi" w:cs="Arial"/>
          <w:color w:val="auto"/>
          <w:sz w:val="22"/>
          <w:szCs w:val="22"/>
        </w:rPr>
        <w:t xml:space="preserve">Una volta epurati gli effetti non ordinari, l’EBITDA e l’EBIT rettificati risultano in calo rispetto al 2019 in termini assoluti; come incidenza percentuale sul fatturato invece risultano allineati all’anno precedente. </w:t>
      </w:r>
    </w:p>
    <w:p w14:paraId="00DDC9E2" w14:textId="77777777" w:rsidR="00F16095" w:rsidRPr="00632C16" w:rsidRDefault="00F16095" w:rsidP="00632C16">
      <w:pPr>
        <w:pStyle w:val="Corpodeltesto2"/>
        <w:spacing w:after="120"/>
        <w:rPr>
          <w:rFonts w:asciiTheme="minorHAnsi" w:hAnsiTheme="minorHAnsi" w:cs="Arial"/>
          <w:color w:val="auto"/>
          <w:sz w:val="22"/>
          <w:szCs w:val="22"/>
        </w:rPr>
      </w:pPr>
      <w:r w:rsidRPr="00632C16">
        <w:rPr>
          <w:rFonts w:asciiTheme="minorHAnsi" w:hAnsiTheme="minorHAnsi" w:cs="Arial"/>
          <w:b/>
          <w:color w:val="auto"/>
          <w:sz w:val="22"/>
          <w:szCs w:val="22"/>
        </w:rPr>
        <w:lastRenderedPageBreak/>
        <w:t>L’esercizio 2020 si chiude con una perdita di 3,3 milioni di Euro</w:t>
      </w:r>
      <w:r w:rsidRPr="00632C16">
        <w:rPr>
          <w:rFonts w:asciiTheme="minorHAnsi" w:hAnsiTheme="minorHAnsi" w:cs="Arial"/>
          <w:color w:val="auto"/>
          <w:sz w:val="22"/>
          <w:szCs w:val="22"/>
        </w:rPr>
        <w:t xml:space="preserve"> (-0,7% sul fatturato) in peggioramento rispetto al risultato del 2019 pari ed euro 8,1 milioni (1,5% sul fatturato).  </w:t>
      </w:r>
    </w:p>
    <w:p w14:paraId="579686FE" w14:textId="77777777" w:rsidR="00F16095" w:rsidRPr="00632C16" w:rsidRDefault="00F16095" w:rsidP="00632C16">
      <w:pPr>
        <w:pStyle w:val="Corpodeltesto2"/>
        <w:spacing w:after="120"/>
        <w:rPr>
          <w:rFonts w:asciiTheme="minorHAnsi" w:hAnsiTheme="minorHAnsi" w:cs="Arial"/>
          <w:color w:val="auto"/>
          <w:sz w:val="22"/>
          <w:szCs w:val="22"/>
        </w:rPr>
      </w:pPr>
      <w:r w:rsidRPr="00632C16">
        <w:rPr>
          <w:rFonts w:asciiTheme="minorHAnsi" w:hAnsiTheme="minorHAnsi" w:cs="Arial"/>
          <w:b/>
          <w:color w:val="auto"/>
          <w:sz w:val="22"/>
          <w:szCs w:val="22"/>
        </w:rPr>
        <w:t>Nel 2020 sono stati effettuati investimenti per 16,2 milioni di Euro destinati all’acquisto macchinari e al mantenimento in efficienza e all’ammodernamento degli impianti</w:t>
      </w:r>
      <w:r w:rsidRPr="00632C16">
        <w:rPr>
          <w:rFonts w:asciiTheme="minorHAnsi" w:hAnsiTheme="minorHAnsi" w:cs="Arial"/>
          <w:color w:val="auto"/>
          <w:sz w:val="22"/>
          <w:szCs w:val="22"/>
        </w:rPr>
        <w:t xml:space="preserve">. Il decremento rispetto all’esercizio precedente è da ricondursi al rallentamento delle attività causato dalla crisi sanitaria. </w:t>
      </w:r>
    </w:p>
    <w:p w14:paraId="44C59857" w14:textId="77777777" w:rsidR="00F16095" w:rsidRPr="00632C16" w:rsidRDefault="00F16095" w:rsidP="00632C16">
      <w:pPr>
        <w:pStyle w:val="Corpodeltesto2"/>
        <w:spacing w:after="120"/>
        <w:rPr>
          <w:rFonts w:asciiTheme="minorHAnsi" w:hAnsiTheme="minorHAnsi" w:cs="Arial"/>
          <w:color w:val="auto"/>
          <w:sz w:val="22"/>
          <w:szCs w:val="22"/>
        </w:rPr>
      </w:pPr>
      <w:r w:rsidRPr="00632C16">
        <w:rPr>
          <w:rFonts w:asciiTheme="minorHAnsi" w:hAnsiTheme="minorHAnsi" w:cs="Arial"/>
          <w:b/>
          <w:color w:val="auto"/>
          <w:sz w:val="22"/>
          <w:szCs w:val="22"/>
        </w:rPr>
        <w:t>Le spese per Ricerca e Innovazione ammontano nell’esercizio 2020 a 26,7 milioni di Euro, 5,6% sul fatturato</w:t>
      </w:r>
      <w:r w:rsidRPr="00632C16">
        <w:rPr>
          <w:rFonts w:asciiTheme="minorHAnsi" w:hAnsiTheme="minorHAnsi" w:cs="Arial"/>
          <w:color w:val="auto"/>
          <w:sz w:val="22"/>
          <w:szCs w:val="22"/>
        </w:rPr>
        <w:t xml:space="preserve"> (nel 2019 erano 22,6 milioni di Euro, 4,12% sul fatturato). </w:t>
      </w:r>
    </w:p>
    <w:p w14:paraId="6B720D48" w14:textId="77777777" w:rsidR="00F16095" w:rsidRPr="00632C16" w:rsidRDefault="00F16095" w:rsidP="00632C16">
      <w:pPr>
        <w:pStyle w:val="Corpodeltesto2"/>
        <w:spacing w:after="120"/>
        <w:rPr>
          <w:rFonts w:asciiTheme="minorHAnsi" w:hAnsiTheme="minorHAnsi" w:cs="Arial"/>
          <w:color w:val="auto"/>
          <w:sz w:val="22"/>
          <w:szCs w:val="22"/>
        </w:rPr>
      </w:pPr>
      <w:r w:rsidRPr="00632C16">
        <w:rPr>
          <w:rFonts w:asciiTheme="minorHAnsi" w:hAnsiTheme="minorHAnsi" w:cs="Arial"/>
          <w:b/>
          <w:color w:val="auto"/>
          <w:sz w:val="22"/>
          <w:szCs w:val="22"/>
        </w:rPr>
        <w:t>La posizione finanziaria netta consolidata della gestione al 31 dicembre 2020 risulta a debito per 143,8 milioni di Euro</w:t>
      </w:r>
      <w:r w:rsidRPr="00632C16">
        <w:rPr>
          <w:rFonts w:asciiTheme="minorHAnsi" w:hAnsiTheme="minorHAnsi" w:cs="Arial"/>
          <w:color w:val="auto"/>
          <w:sz w:val="22"/>
          <w:szCs w:val="22"/>
        </w:rPr>
        <w:t xml:space="preserve">, in peggioramento rispetto al 31 dicembre 2019 (a debito 123,6 milioni di Euro), ma in miglioramento rispetto ai 149,6 milioni di Euro del 30 giugno 2020. </w:t>
      </w:r>
    </w:p>
    <w:p w14:paraId="11746E88" w14:textId="77777777" w:rsidR="00F16095" w:rsidRPr="00632C16" w:rsidRDefault="00F16095" w:rsidP="00632C16">
      <w:pPr>
        <w:pStyle w:val="Corpodeltesto2"/>
        <w:spacing w:after="120"/>
        <w:rPr>
          <w:rFonts w:asciiTheme="minorHAnsi" w:hAnsiTheme="minorHAnsi" w:cs="Arial"/>
          <w:b/>
          <w:color w:val="auto"/>
          <w:sz w:val="22"/>
          <w:szCs w:val="22"/>
        </w:rPr>
      </w:pPr>
    </w:p>
    <w:p w14:paraId="3AC1161F" w14:textId="77777777" w:rsidR="00F16095" w:rsidRPr="002625FA" w:rsidRDefault="00F16095" w:rsidP="00632C16">
      <w:pPr>
        <w:pStyle w:val="Corpodeltesto2"/>
        <w:spacing w:after="120"/>
        <w:rPr>
          <w:rFonts w:asciiTheme="minorHAnsi" w:hAnsiTheme="minorHAnsi" w:cs="Arial"/>
          <w:b/>
          <w:color w:val="auto"/>
          <w:sz w:val="22"/>
          <w:szCs w:val="22"/>
        </w:rPr>
      </w:pPr>
      <w:r w:rsidRPr="002625FA">
        <w:rPr>
          <w:rFonts w:asciiTheme="minorHAnsi" w:hAnsiTheme="minorHAnsi" w:cs="Arial"/>
          <w:b/>
          <w:color w:val="auto"/>
          <w:sz w:val="22"/>
          <w:szCs w:val="22"/>
        </w:rPr>
        <w:t xml:space="preserve">Distribuzione dividendo </w:t>
      </w:r>
    </w:p>
    <w:p w14:paraId="1C7A7E61" w14:textId="77777777" w:rsidR="00F16095" w:rsidRPr="002625FA" w:rsidRDefault="00B713D2" w:rsidP="00632C16">
      <w:pPr>
        <w:pStyle w:val="Corpodeltesto2"/>
        <w:spacing w:after="120"/>
        <w:rPr>
          <w:rFonts w:asciiTheme="minorHAnsi" w:hAnsiTheme="minorHAnsi" w:cs="Arial"/>
          <w:color w:val="auto"/>
          <w:sz w:val="22"/>
          <w:szCs w:val="22"/>
        </w:rPr>
      </w:pPr>
      <w:r w:rsidRPr="002625FA">
        <w:rPr>
          <w:rFonts w:asciiTheme="minorHAnsi" w:hAnsiTheme="minorHAnsi" w:cs="Arial"/>
          <w:color w:val="auto"/>
          <w:sz w:val="22"/>
          <w:szCs w:val="22"/>
        </w:rPr>
        <w:t>L</w:t>
      </w:r>
      <w:r w:rsidR="00F16095" w:rsidRPr="002625FA">
        <w:rPr>
          <w:rFonts w:asciiTheme="minorHAnsi" w:hAnsiTheme="minorHAnsi" w:cs="Arial"/>
          <w:color w:val="auto"/>
          <w:sz w:val="22"/>
          <w:szCs w:val="22"/>
        </w:rPr>
        <w:t xml:space="preserve">’Assemblea ha </w:t>
      </w:r>
      <w:r w:rsidRPr="002625FA">
        <w:rPr>
          <w:rFonts w:asciiTheme="minorHAnsi" w:hAnsiTheme="minorHAnsi" w:cs="Arial"/>
          <w:color w:val="auto"/>
          <w:sz w:val="22"/>
          <w:szCs w:val="22"/>
        </w:rPr>
        <w:t xml:space="preserve">votato a maggioranza in senso contrario alla proposta del CdA di distribuire il </w:t>
      </w:r>
      <w:r w:rsidR="00F16095" w:rsidRPr="002625FA">
        <w:rPr>
          <w:rFonts w:asciiTheme="minorHAnsi" w:hAnsiTheme="minorHAnsi" w:cs="Arial"/>
          <w:color w:val="auto"/>
          <w:sz w:val="22"/>
          <w:szCs w:val="22"/>
        </w:rPr>
        <w:t>dividendo</w:t>
      </w:r>
      <w:r w:rsidRPr="002625FA">
        <w:rPr>
          <w:rFonts w:asciiTheme="minorHAnsi" w:hAnsiTheme="minorHAnsi" w:cs="Arial"/>
          <w:color w:val="auto"/>
          <w:sz w:val="22"/>
          <w:szCs w:val="22"/>
        </w:rPr>
        <w:t xml:space="preserve">. </w:t>
      </w:r>
      <w:r w:rsidR="00ED6ECA" w:rsidRPr="00ED6ECA">
        <w:rPr>
          <w:rFonts w:asciiTheme="minorHAnsi" w:hAnsiTheme="minorHAnsi" w:cs="Arial"/>
          <w:color w:val="auto"/>
          <w:sz w:val="22"/>
          <w:szCs w:val="22"/>
        </w:rPr>
        <w:t>Come preannunciato al mercato in data 24 giugno 2021 Finaid</w:t>
      </w:r>
      <w:r w:rsidR="005970DC">
        <w:rPr>
          <w:rFonts w:asciiTheme="minorHAnsi" w:hAnsiTheme="minorHAnsi" w:cs="Arial"/>
          <w:color w:val="auto"/>
          <w:sz w:val="22"/>
          <w:szCs w:val="22"/>
        </w:rPr>
        <w:t xml:space="preserve"> SpA</w:t>
      </w:r>
      <w:r w:rsidR="00ED6ECA" w:rsidRPr="00ED6ECA">
        <w:rPr>
          <w:rFonts w:asciiTheme="minorHAnsi" w:hAnsiTheme="minorHAnsi" w:cs="Arial"/>
          <w:color w:val="auto"/>
          <w:sz w:val="22"/>
          <w:szCs w:val="22"/>
        </w:rPr>
        <w:t xml:space="preserve"> ha espresso voto contrario all</w:t>
      </w:r>
      <w:r w:rsidR="00ED6ECA">
        <w:rPr>
          <w:rFonts w:asciiTheme="minorHAnsi" w:hAnsiTheme="minorHAnsi" w:cs="Arial"/>
          <w:color w:val="auto"/>
          <w:sz w:val="22"/>
          <w:szCs w:val="22"/>
        </w:rPr>
        <w:t>a</w:t>
      </w:r>
      <w:r w:rsidR="00ED6ECA" w:rsidRPr="00ED6ECA">
        <w:rPr>
          <w:rFonts w:asciiTheme="minorHAnsi" w:hAnsiTheme="minorHAnsi" w:cs="Arial"/>
          <w:color w:val="auto"/>
          <w:sz w:val="22"/>
          <w:szCs w:val="22"/>
        </w:rPr>
        <w:t xml:space="preserve"> distribuzione del dividendo. </w:t>
      </w:r>
    </w:p>
    <w:p w14:paraId="224EFDEC" w14:textId="77777777" w:rsidR="00F16095" w:rsidRPr="00632C16" w:rsidRDefault="00F16095" w:rsidP="00632C16">
      <w:pPr>
        <w:autoSpaceDE w:val="0"/>
        <w:autoSpaceDN w:val="0"/>
        <w:adjustRightInd w:val="0"/>
        <w:jc w:val="both"/>
        <w:rPr>
          <w:rFonts w:asciiTheme="minorHAnsi" w:hAnsiTheme="minorHAnsi"/>
          <w:sz w:val="22"/>
          <w:szCs w:val="22"/>
        </w:rPr>
      </w:pPr>
    </w:p>
    <w:p w14:paraId="4B70006E" w14:textId="77777777" w:rsidR="00DF565C" w:rsidRPr="00632C16" w:rsidRDefault="00DF565C" w:rsidP="00632C16">
      <w:pPr>
        <w:pStyle w:val="Default"/>
        <w:spacing w:after="120"/>
        <w:jc w:val="both"/>
        <w:rPr>
          <w:rFonts w:asciiTheme="minorHAnsi" w:hAnsiTheme="minorHAnsi"/>
          <w:sz w:val="22"/>
          <w:szCs w:val="22"/>
        </w:rPr>
      </w:pPr>
      <w:r w:rsidRPr="00632C16">
        <w:rPr>
          <w:rFonts w:asciiTheme="minorHAnsi" w:hAnsiTheme="minorHAnsi"/>
          <w:b/>
          <w:bCs/>
          <w:sz w:val="22"/>
          <w:szCs w:val="22"/>
        </w:rPr>
        <w:t xml:space="preserve">*** </w:t>
      </w:r>
    </w:p>
    <w:p w14:paraId="22CD508F" w14:textId="77777777" w:rsidR="00DF565C" w:rsidRPr="00632C16" w:rsidRDefault="00DF565C" w:rsidP="00632C16">
      <w:pPr>
        <w:pStyle w:val="Default"/>
        <w:spacing w:after="120"/>
        <w:jc w:val="both"/>
        <w:rPr>
          <w:rFonts w:asciiTheme="minorHAnsi" w:hAnsiTheme="minorHAnsi"/>
          <w:sz w:val="22"/>
          <w:szCs w:val="22"/>
        </w:rPr>
      </w:pPr>
      <w:r w:rsidRPr="00632C16">
        <w:rPr>
          <w:rFonts w:asciiTheme="minorHAnsi" w:hAnsiTheme="minorHAnsi"/>
          <w:b/>
          <w:bCs/>
          <w:sz w:val="22"/>
          <w:szCs w:val="22"/>
        </w:rPr>
        <w:t>Al termine dell’Assemblea</w:t>
      </w:r>
      <w:r w:rsidR="00632C16">
        <w:rPr>
          <w:rFonts w:asciiTheme="minorHAnsi" w:hAnsiTheme="minorHAnsi"/>
          <w:b/>
          <w:bCs/>
          <w:sz w:val="22"/>
          <w:szCs w:val="22"/>
        </w:rPr>
        <w:t xml:space="preserve"> degli Azionisti</w:t>
      </w:r>
      <w:r w:rsidRPr="00632C16">
        <w:rPr>
          <w:rFonts w:asciiTheme="minorHAnsi" w:hAnsiTheme="minorHAnsi"/>
          <w:sz w:val="22"/>
          <w:szCs w:val="22"/>
        </w:rPr>
        <w:t xml:space="preserve">, </w:t>
      </w:r>
      <w:r w:rsidRPr="00632C16">
        <w:rPr>
          <w:rFonts w:asciiTheme="minorHAnsi" w:hAnsiTheme="minorHAnsi"/>
          <w:b/>
          <w:bCs/>
          <w:sz w:val="22"/>
          <w:szCs w:val="22"/>
        </w:rPr>
        <w:t xml:space="preserve">si è riunito il nuovo Consiglio di Amministrazione, sotto la Presidenza di Enrico Carraro che ha nominato </w:t>
      </w:r>
      <w:r w:rsidRPr="00632C16">
        <w:rPr>
          <w:rFonts w:asciiTheme="minorHAnsi" w:hAnsiTheme="minorHAnsi"/>
          <w:sz w:val="22"/>
          <w:szCs w:val="22"/>
        </w:rPr>
        <w:t xml:space="preserve">(i) Tomaso Carraro Vice Presidente del Consiglio di Amministrazione e (ii) Andrea Conchetto Amministratore Delegato, i quali hanno accettato la carica. </w:t>
      </w:r>
    </w:p>
    <w:p w14:paraId="39983433" w14:textId="77777777" w:rsidR="00E352CE" w:rsidRPr="00632C16" w:rsidRDefault="00E352CE" w:rsidP="00632C16">
      <w:pPr>
        <w:pStyle w:val="Default"/>
        <w:spacing w:after="120"/>
        <w:jc w:val="both"/>
        <w:rPr>
          <w:rFonts w:asciiTheme="minorHAnsi" w:hAnsiTheme="minorHAnsi"/>
          <w:sz w:val="22"/>
          <w:szCs w:val="22"/>
        </w:rPr>
      </w:pPr>
      <w:r w:rsidRPr="00632C16">
        <w:rPr>
          <w:rFonts w:asciiTheme="minorHAnsi" w:hAnsiTheme="minorHAnsi"/>
          <w:b/>
          <w:sz w:val="22"/>
          <w:szCs w:val="22"/>
        </w:rPr>
        <w:t>Andrea Conchetto,</w:t>
      </w:r>
      <w:r w:rsidR="00632C16" w:rsidRPr="00632C16">
        <w:rPr>
          <w:rFonts w:asciiTheme="minorHAnsi" w:hAnsiTheme="minorHAnsi"/>
          <w:b/>
          <w:sz w:val="22"/>
          <w:szCs w:val="22"/>
        </w:rPr>
        <w:t xml:space="preserve"> 50 anni,</w:t>
      </w:r>
      <w:r w:rsidRPr="00632C16">
        <w:rPr>
          <w:rFonts w:asciiTheme="minorHAnsi" w:hAnsiTheme="minorHAnsi"/>
          <w:b/>
          <w:sz w:val="22"/>
          <w:szCs w:val="22"/>
        </w:rPr>
        <w:t xml:space="preserve"> già Direttore Generale da gennaio 2020, </w:t>
      </w:r>
      <w:r w:rsidRPr="00E352CE">
        <w:rPr>
          <w:rFonts w:asciiTheme="minorHAnsi" w:hAnsiTheme="minorHAnsi"/>
          <w:b/>
          <w:sz w:val="22"/>
          <w:szCs w:val="22"/>
        </w:rPr>
        <w:t xml:space="preserve">vanta circa quindici anni di esperienza all’interno del Gruppo, </w:t>
      </w:r>
      <w:r w:rsidRPr="00E352CE">
        <w:rPr>
          <w:rFonts w:asciiTheme="minorHAnsi" w:hAnsiTheme="minorHAnsi"/>
          <w:sz w:val="22"/>
          <w:szCs w:val="22"/>
        </w:rPr>
        <w:t xml:space="preserve">avendo ricoperto diverse funzioni  in varie società, tra cui: </w:t>
      </w:r>
      <w:r w:rsidR="00E06A30" w:rsidRPr="00E352CE">
        <w:rPr>
          <w:rFonts w:asciiTheme="minorHAnsi" w:hAnsiTheme="minorHAnsi"/>
          <w:sz w:val="22"/>
          <w:szCs w:val="22"/>
        </w:rPr>
        <w:t xml:space="preserve">Chief Operating Officer </w:t>
      </w:r>
      <w:r w:rsidR="00E06A30">
        <w:rPr>
          <w:rFonts w:asciiTheme="minorHAnsi" w:hAnsiTheme="minorHAnsi"/>
          <w:sz w:val="22"/>
          <w:szCs w:val="22"/>
        </w:rPr>
        <w:t xml:space="preserve">di </w:t>
      </w:r>
      <w:r w:rsidRPr="00E352CE">
        <w:rPr>
          <w:rFonts w:asciiTheme="minorHAnsi" w:hAnsiTheme="minorHAnsi"/>
          <w:sz w:val="22"/>
          <w:szCs w:val="22"/>
        </w:rPr>
        <w:t xml:space="preserve">Carraro </w:t>
      </w:r>
      <w:r w:rsidR="00C63D9F">
        <w:rPr>
          <w:rFonts w:asciiTheme="minorHAnsi" w:hAnsiTheme="minorHAnsi"/>
          <w:sz w:val="22"/>
          <w:szCs w:val="22"/>
        </w:rPr>
        <w:t xml:space="preserve">SpA - </w:t>
      </w:r>
      <w:r w:rsidRPr="00E352CE">
        <w:rPr>
          <w:rFonts w:asciiTheme="minorHAnsi" w:hAnsiTheme="minorHAnsi"/>
          <w:sz w:val="22"/>
          <w:szCs w:val="22"/>
        </w:rPr>
        <w:t xml:space="preserve">Divisione Agritalia, </w:t>
      </w:r>
      <w:r w:rsidR="00E06A30">
        <w:rPr>
          <w:rFonts w:asciiTheme="minorHAnsi" w:hAnsiTheme="minorHAnsi"/>
          <w:sz w:val="22"/>
          <w:szCs w:val="22"/>
        </w:rPr>
        <w:t xml:space="preserve">Direttore Generale </w:t>
      </w:r>
      <w:r w:rsidRPr="00E352CE">
        <w:rPr>
          <w:rFonts w:asciiTheme="minorHAnsi" w:hAnsiTheme="minorHAnsi"/>
          <w:sz w:val="22"/>
          <w:szCs w:val="22"/>
        </w:rPr>
        <w:t xml:space="preserve">di Carraro Argentina, Direttore Operations Gear World, Chief Operations Officer &amp; Logistics Director del Gruppo. </w:t>
      </w:r>
    </w:p>
    <w:p w14:paraId="1F174F7D" w14:textId="77777777" w:rsidR="00E352CE" w:rsidRPr="00632C16" w:rsidRDefault="00E352CE" w:rsidP="00632C16">
      <w:pPr>
        <w:pStyle w:val="Default"/>
        <w:spacing w:after="120"/>
        <w:jc w:val="both"/>
        <w:rPr>
          <w:rFonts w:asciiTheme="minorHAnsi" w:hAnsiTheme="minorHAnsi"/>
          <w:sz w:val="22"/>
          <w:szCs w:val="22"/>
        </w:rPr>
      </w:pPr>
    </w:p>
    <w:p w14:paraId="5C512269" w14:textId="77777777" w:rsidR="00DF565C" w:rsidRPr="00632C16" w:rsidRDefault="00DF565C" w:rsidP="00632C16">
      <w:pPr>
        <w:pStyle w:val="Default"/>
        <w:spacing w:after="120"/>
        <w:jc w:val="both"/>
        <w:rPr>
          <w:rFonts w:asciiTheme="minorHAnsi" w:hAnsiTheme="minorHAnsi"/>
          <w:sz w:val="22"/>
          <w:szCs w:val="22"/>
        </w:rPr>
      </w:pPr>
      <w:r w:rsidRPr="00632C16">
        <w:rPr>
          <w:rFonts w:asciiTheme="minorHAnsi" w:hAnsiTheme="minorHAnsi"/>
          <w:b/>
          <w:bCs/>
          <w:sz w:val="22"/>
          <w:szCs w:val="22"/>
        </w:rPr>
        <w:t>Il Consiglio di Amministrazione</w:t>
      </w:r>
      <w:r w:rsidRPr="00632C16">
        <w:rPr>
          <w:rFonts w:asciiTheme="minorHAnsi" w:hAnsiTheme="minorHAnsi"/>
          <w:sz w:val="22"/>
          <w:szCs w:val="22"/>
        </w:rPr>
        <w:t xml:space="preserve"> ha inoltre: </w:t>
      </w:r>
    </w:p>
    <w:p w14:paraId="2FA1F23C" w14:textId="77777777" w:rsidR="00DF565C" w:rsidRPr="00632C16" w:rsidRDefault="00DF565C" w:rsidP="00632C16">
      <w:pPr>
        <w:pStyle w:val="Default"/>
        <w:spacing w:after="120"/>
        <w:jc w:val="both"/>
        <w:rPr>
          <w:rFonts w:asciiTheme="minorHAnsi" w:hAnsiTheme="minorHAnsi"/>
          <w:sz w:val="22"/>
          <w:szCs w:val="22"/>
        </w:rPr>
      </w:pPr>
      <w:r w:rsidRPr="00632C16">
        <w:rPr>
          <w:rFonts w:asciiTheme="minorHAnsi" w:hAnsiTheme="minorHAnsi"/>
          <w:sz w:val="22"/>
          <w:szCs w:val="22"/>
        </w:rPr>
        <w:t xml:space="preserve">(A) </w:t>
      </w:r>
      <w:r w:rsidRPr="00632C16">
        <w:rPr>
          <w:rFonts w:asciiTheme="minorHAnsi" w:hAnsiTheme="minorHAnsi"/>
          <w:b/>
          <w:bCs/>
          <w:sz w:val="22"/>
          <w:szCs w:val="22"/>
        </w:rPr>
        <w:t>accertato</w:t>
      </w:r>
      <w:r w:rsidRPr="00632C16">
        <w:rPr>
          <w:rFonts w:asciiTheme="minorHAnsi" w:hAnsiTheme="minorHAnsi"/>
          <w:sz w:val="22"/>
          <w:szCs w:val="22"/>
        </w:rPr>
        <w:t>, per quanto di sua competenza, la sussistenza: (i) dei requisiti richiesti dalla normativa applicabile per l'assunzione della carica di Amministratore e (ii) dei requisiti di indipendenza relativamente ai consiglieri Fabio Buttignon, Marina Manna</w:t>
      </w:r>
      <w:r w:rsidR="00F14159" w:rsidRPr="00632C16">
        <w:rPr>
          <w:rFonts w:asciiTheme="minorHAnsi" w:hAnsiTheme="minorHAnsi"/>
          <w:sz w:val="22"/>
          <w:szCs w:val="22"/>
        </w:rPr>
        <w:t>,</w:t>
      </w:r>
      <w:r w:rsidRPr="00632C16">
        <w:rPr>
          <w:rFonts w:asciiTheme="minorHAnsi" w:hAnsiTheme="minorHAnsi"/>
          <w:sz w:val="22"/>
          <w:szCs w:val="22"/>
        </w:rPr>
        <w:t xml:space="preserve"> Marina Pittini</w:t>
      </w:r>
      <w:r w:rsidR="00F14159" w:rsidRPr="00632C16">
        <w:rPr>
          <w:rFonts w:asciiTheme="minorHAnsi" w:hAnsiTheme="minorHAnsi"/>
          <w:sz w:val="22"/>
          <w:szCs w:val="22"/>
        </w:rPr>
        <w:t xml:space="preserve"> e Susanna Galesso</w:t>
      </w:r>
      <w:r w:rsidRPr="00632C16">
        <w:rPr>
          <w:rFonts w:asciiTheme="minorHAnsi" w:hAnsiTheme="minorHAnsi"/>
          <w:sz w:val="22"/>
          <w:szCs w:val="22"/>
        </w:rPr>
        <w:t xml:space="preserve">, ai sensi dell'art. 148, comma 3, del D.Lgs. n. 58/1998 come richiamato dall'art. 147-ter, </w:t>
      </w:r>
      <w:r w:rsidR="00BF2C1B" w:rsidRPr="00632C16">
        <w:rPr>
          <w:rFonts w:asciiTheme="minorHAnsi" w:hAnsiTheme="minorHAnsi"/>
          <w:sz w:val="22"/>
          <w:szCs w:val="22"/>
        </w:rPr>
        <w:t xml:space="preserve">comma 4, del D.Lgs. n. 58/1998 e del Codice di Corporate Governance. </w:t>
      </w:r>
    </w:p>
    <w:p w14:paraId="72D6A456" w14:textId="77777777" w:rsidR="00DF565C" w:rsidRPr="00632C16" w:rsidRDefault="00DF565C" w:rsidP="00632C16">
      <w:pPr>
        <w:pStyle w:val="Default"/>
        <w:spacing w:after="120"/>
        <w:jc w:val="both"/>
        <w:rPr>
          <w:rFonts w:asciiTheme="minorHAnsi" w:hAnsiTheme="minorHAnsi"/>
          <w:sz w:val="22"/>
          <w:szCs w:val="22"/>
        </w:rPr>
      </w:pPr>
      <w:r w:rsidRPr="002625FA">
        <w:rPr>
          <w:rFonts w:asciiTheme="minorHAnsi" w:hAnsiTheme="minorHAnsi"/>
          <w:sz w:val="22"/>
          <w:szCs w:val="22"/>
        </w:rPr>
        <w:t xml:space="preserve">(B) </w:t>
      </w:r>
      <w:r w:rsidRPr="002625FA">
        <w:rPr>
          <w:rFonts w:asciiTheme="minorHAnsi" w:hAnsiTheme="minorHAnsi"/>
          <w:b/>
          <w:bCs/>
          <w:sz w:val="22"/>
          <w:szCs w:val="22"/>
        </w:rPr>
        <w:t xml:space="preserve">rinnovato la composizione </w:t>
      </w:r>
      <w:r w:rsidRPr="002625FA">
        <w:rPr>
          <w:rFonts w:asciiTheme="minorHAnsi" w:hAnsiTheme="minorHAnsi"/>
          <w:sz w:val="22"/>
          <w:szCs w:val="22"/>
        </w:rPr>
        <w:t xml:space="preserve">(i) del </w:t>
      </w:r>
      <w:r w:rsidRPr="002625FA">
        <w:rPr>
          <w:rFonts w:asciiTheme="minorHAnsi" w:hAnsiTheme="minorHAnsi"/>
          <w:b/>
          <w:bCs/>
          <w:sz w:val="22"/>
          <w:szCs w:val="22"/>
        </w:rPr>
        <w:t>Comitato controllo, rischi e sostenibilità</w:t>
      </w:r>
      <w:r w:rsidRPr="002625FA">
        <w:rPr>
          <w:rFonts w:asciiTheme="minorHAnsi" w:hAnsiTheme="minorHAnsi"/>
          <w:sz w:val="22"/>
          <w:szCs w:val="22"/>
        </w:rPr>
        <w:t xml:space="preserve">, nominando i consiglieri indipendenti, Fabio Buttignon, Marina Pittini e Marina Manna (presidente), i quali seduta stante hanno accettato la carica e (ii) del </w:t>
      </w:r>
      <w:r w:rsidRPr="002625FA">
        <w:rPr>
          <w:rFonts w:asciiTheme="minorHAnsi" w:hAnsiTheme="minorHAnsi"/>
          <w:b/>
          <w:bCs/>
          <w:sz w:val="22"/>
          <w:szCs w:val="22"/>
        </w:rPr>
        <w:t>Comitato per le nomine e la remunerazione</w:t>
      </w:r>
      <w:r w:rsidRPr="002625FA">
        <w:rPr>
          <w:rFonts w:asciiTheme="minorHAnsi" w:hAnsiTheme="minorHAnsi"/>
          <w:sz w:val="22"/>
          <w:szCs w:val="22"/>
        </w:rPr>
        <w:t>, nominando i consiglieri indipendenti, Marina Manna, Marina Pittini e Fabio Buttignon (presidente), i quali seduta stante hanno accettato la carica.</w:t>
      </w:r>
      <w:r w:rsidR="002625FA">
        <w:rPr>
          <w:rFonts w:asciiTheme="minorHAnsi" w:hAnsiTheme="minorHAnsi"/>
          <w:sz w:val="22"/>
          <w:szCs w:val="22"/>
        </w:rPr>
        <w:t xml:space="preserve"> </w:t>
      </w:r>
      <w:r w:rsidRPr="00632C16">
        <w:rPr>
          <w:rFonts w:asciiTheme="minorHAnsi" w:hAnsiTheme="minorHAnsi"/>
          <w:sz w:val="22"/>
          <w:szCs w:val="22"/>
        </w:rPr>
        <w:t xml:space="preserve"> </w:t>
      </w:r>
    </w:p>
    <w:p w14:paraId="2F6B6E74" w14:textId="77777777" w:rsidR="00DF565C" w:rsidRPr="00632C16" w:rsidRDefault="00DF565C" w:rsidP="00632C16">
      <w:pPr>
        <w:autoSpaceDE w:val="0"/>
        <w:autoSpaceDN w:val="0"/>
        <w:adjustRightInd w:val="0"/>
        <w:spacing w:after="120"/>
        <w:jc w:val="both"/>
        <w:rPr>
          <w:rFonts w:asciiTheme="minorHAnsi" w:hAnsiTheme="minorHAnsi"/>
          <w:sz w:val="22"/>
          <w:szCs w:val="22"/>
        </w:rPr>
      </w:pPr>
      <w:r w:rsidRPr="00632C16">
        <w:rPr>
          <w:rFonts w:asciiTheme="minorHAnsi" w:hAnsiTheme="minorHAnsi"/>
          <w:sz w:val="22"/>
          <w:szCs w:val="22"/>
        </w:rPr>
        <w:t xml:space="preserve">Si segnala, inoltre, che il Collegio Sindacale ha verificato in capo a tutti i suoi componenti la sussistenza dei requisiti di indipendenza anche sulla base dei principi previsti dal Codice di </w:t>
      </w:r>
      <w:r w:rsidR="00D5381A" w:rsidRPr="00632C16">
        <w:rPr>
          <w:rFonts w:asciiTheme="minorHAnsi" w:hAnsiTheme="minorHAnsi"/>
          <w:sz w:val="22"/>
          <w:szCs w:val="22"/>
        </w:rPr>
        <w:t>Corporate Governance</w:t>
      </w:r>
      <w:r w:rsidRPr="00632C16">
        <w:rPr>
          <w:rFonts w:asciiTheme="minorHAnsi" w:hAnsiTheme="minorHAnsi"/>
          <w:sz w:val="22"/>
          <w:szCs w:val="22"/>
        </w:rPr>
        <w:t xml:space="preserve"> con riferimento all’indipendenza degli Amministratori e ne ha informato il Consiglio di Amministrazione.</w:t>
      </w:r>
    </w:p>
    <w:p w14:paraId="477931AE" w14:textId="77777777" w:rsidR="00DF565C" w:rsidRPr="00632C16" w:rsidRDefault="00DF565C" w:rsidP="00632C16">
      <w:pPr>
        <w:autoSpaceDE w:val="0"/>
        <w:autoSpaceDN w:val="0"/>
        <w:adjustRightInd w:val="0"/>
        <w:spacing w:after="120"/>
        <w:jc w:val="both"/>
        <w:rPr>
          <w:rFonts w:asciiTheme="minorHAnsi" w:hAnsiTheme="minorHAnsi"/>
          <w:sz w:val="22"/>
          <w:szCs w:val="22"/>
        </w:rPr>
      </w:pPr>
    </w:p>
    <w:p w14:paraId="0F73BC60" w14:textId="77777777" w:rsidR="0030617C" w:rsidRPr="00632C16" w:rsidRDefault="0030617C" w:rsidP="00632C16">
      <w:pPr>
        <w:jc w:val="both"/>
        <w:rPr>
          <w:rFonts w:asciiTheme="minorHAnsi" w:eastAsia="Calibri" w:hAnsiTheme="minorHAnsi" w:cs="Arial"/>
          <w:sz w:val="18"/>
          <w:szCs w:val="18"/>
        </w:rPr>
      </w:pPr>
      <w:r w:rsidRPr="00632C16">
        <w:rPr>
          <w:rFonts w:asciiTheme="minorHAnsi" w:eastAsia="Calibri" w:hAnsiTheme="minorHAnsi" w:cs="Arial"/>
          <w:sz w:val="18"/>
          <w:szCs w:val="18"/>
        </w:rPr>
        <w:lastRenderedPageBreak/>
        <w:t xml:space="preserve">Il dirigente preposto alla redazione dei documenti contabili societari Enrico Gomiero dichiara ai sensi del comma 2 articolo 154 bis del Testo Unico della Finanza che l'informativa contabile contenuta nel presente comunicato corrisponde alle risultanze documentali, ai libri ed alle scritture contabili. </w:t>
      </w:r>
    </w:p>
    <w:p w14:paraId="660E7262" w14:textId="77777777" w:rsidR="0030617C" w:rsidRPr="00632C16" w:rsidRDefault="0030617C" w:rsidP="00632C16">
      <w:pPr>
        <w:jc w:val="both"/>
        <w:rPr>
          <w:rFonts w:asciiTheme="minorHAnsi" w:eastAsia="Calibri" w:hAnsiTheme="minorHAnsi" w:cs="Arial"/>
          <w:sz w:val="18"/>
          <w:szCs w:val="18"/>
        </w:rPr>
      </w:pPr>
    </w:p>
    <w:p w14:paraId="53470CB1" w14:textId="77777777" w:rsidR="001B34D1" w:rsidRPr="00632C16" w:rsidRDefault="0030617C" w:rsidP="00632C16">
      <w:pPr>
        <w:jc w:val="both"/>
        <w:rPr>
          <w:rFonts w:asciiTheme="minorHAnsi" w:eastAsia="Calibri" w:hAnsiTheme="minorHAnsi" w:cs="Arial"/>
          <w:i/>
          <w:iCs/>
          <w:sz w:val="18"/>
          <w:szCs w:val="18"/>
        </w:rPr>
      </w:pPr>
      <w:r w:rsidRPr="00632C16">
        <w:rPr>
          <w:rFonts w:asciiTheme="minorHAnsi" w:eastAsia="Calibri" w:hAnsiTheme="minorHAnsi" w:cs="Arial"/>
          <w:i/>
          <w:iCs/>
          <w:sz w:val="18"/>
          <w:szCs w:val="18"/>
        </w:rPr>
        <w:t xml:space="preserve">Nel presente comunicato </w:t>
      </w:r>
      <w:r w:rsidR="001B34D1" w:rsidRPr="00632C16">
        <w:rPr>
          <w:rFonts w:asciiTheme="minorHAnsi" w:eastAsia="Calibri" w:hAnsiTheme="minorHAnsi" w:cs="Arial"/>
          <w:i/>
          <w:iCs/>
          <w:sz w:val="18"/>
          <w:szCs w:val="18"/>
        </w:rPr>
        <w:t>per una corretta comparazione ed una maggiore comprensione degli effettivi risultati del periodo sono state evidenziate rettifiche dei dati consuntivi. In particolare i dati rettificati tengono conto di operazioni non legate alla gestione ordinaria quali le attività di ristrutturazione, che hanno riguardato principalmente la società Carraro Argentina, l’impairment di alcune immobilizzazioni immateriali e altri oneri e proventi di natura non ordinaria. Vengono inoltre utilizzati i seguenti indicatori alternativi di performance: EBITDA: somma del risultato operativo di conto economico, degli ammortamenti e delle svalutazioni di immobilizzazioni;</w:t>
      </w:r>
      <w:r w:rsidR="00897004" w:rsidRPr="00632C16">
        <w:rPr>
          <w:rFonts w:asciiTheme="minorHAnsi" w:eastAsia="Calibri" w:hAnsiTheme="minorHAnsi" w:cs="Arial"/>
          <w:i/>
          <w:iCs/>
          <w:sz w:val="18"/>
          <w:szCs w:val="18"/>
        </w:rPr>
        <w:t xml:space="preserve"> </w:t>
      </w:r>
      <w:r w:rsidR="001B34D1" w:rsidRPr="00632C16">
        <w:rPr>
          <w:rFonts w:asciiTheme="minorHAnsi" w:eastAsia="Calibri" w:hAnsiTheme="minorHAnsi" w:cs="Arial"/>
          <w:i/>
          <w:iCs/>
          <w:sz w:val="18"/>
          <w:szCs w:val="18"/>
        </w:rPr>
        <w:t>EBIT: risultato economico ante imposte ed ante proventi e oneri finanziari, senza alcuna rettifica;</w:t>
      </w:r>
      <w:r w:rsidR="00897004" w:rsidRPr="00632C16">
        <w:rPr>
          <w:rFonts w:asciiTheme="minorHAnsi" w:eastAsia="Calibri" w:hAnsiTheme="minorHAnsi" w:cs="Arial"/>
          <w:i/>
          <w:iCs/>
          <w:sz w:val="18"/>
          <w:szCs w:val="18"/>
        </w:rPr>
        <w:t xml:space="preserve"> </w:t>
      </w:r>
      <w:r w:rsidR="001B34D1" w:rsidRPr="00632C16">
        <w:rPr>
          <w:rFonts w:asciiTheme="minorHAnsi" w:eastAsia="Calibri" w:hAnsiTheme="minorHAnsi" w:cs="Arial"/>
          <w:i/>
          <w:iCs/>
          <w:sz w:val="18"/>
          <w:szCs w:val="18"/>
        </w:rPr>
        <w:t>Capitale Circolante Netto della gestione: differenza tra Crediti commerciali, Magazzino netto e Debiti commerciali rappresentati nello stato patrimoniale;</w:t>
      </w:r>
      <w:r w:rsidR="00897004" w:rsidRPr="00632C16">
        <w:rPr>
          <w:rFonts w:asciiTheme="minorHAnsi" w:eastAsia="Calibri" w:hAnsiTheme="minorHAnsi" w:cs="Arial"/>
          <w:i/>
          <w:iCs/>
          <w:sz w:val="18"/>
          <w:szCs w:val="18"/>
        </w:rPr>
        <w:t xml:space="preserve"> </w:t>
      </w:r>
      <w:r w:rsidR="001B34D1" w:rsidRPr="00632C16">
        <w:rPr>
          <w:rFonts w:asciiTheme="minorHAnsi" w:eastAsia="Calibri" w:hAnsiTheme="minorHAnsi" w:cs="Arial"/>
          <w:i/>
          <w:iCs/>
          <w:sz w:val="18"/>
          <w:szCs w:val="18"/>
        </w:rPr>
        <w:t>Posizione finanziaria netta della gestione: Indebitamento Finanziario Netto ESMA determinato conformemente a quanto previsto dal paragrafo 127 delle raccomandazioni contenute nel documento predisposto dall’ESMA, n. 319 del 2013, implementative del Regolamento (CE) 809/2004, detratti, ove applicabile, i crediti e le attività finanziarie non correnti</w:t>
      </w:r>
      <w:r w:rsidR="00F517AC" w:rsidRPr="00632C16">
        <w:rPr>
          <w:rFonts w:asciiTheme="minorHAnsi" w:eastAsia="Calibri" w:hAnsiTheme="minorHAnsi" w:cs="Arial"/>
          <w:i/>
          <w:iCs/>
          <w:sz w:val="18"/>
          <w:szCs w:val="18"/>
        </w:rPr>
        <w:t xml:space="preserve"> e gli effetti derivanti dall’applicazione dell’IFRS 16</w:t>
      </w:r>
      <w:r w:rsidR="001B34D1" w:rsidRPr="00632C16">
        <w:rPr>
          <w:rFonts w:asciiTheme="minorHAnsi" w:eastAsia="Calibri" w:hAnsiTheme="minorHAnsi" w:cs="Arial"/>
          <w:i/>
          <w:iCs/>
          <w:sz w:val="18"/>
          <w:szCs w:val="18"/>
        </w:rPr>
        <w:t>.</w:t>
      </w:r>
      <w:r w:rsidR="00897004" w:rsidRPr="00632C16">
        <w:rPr>
          <w:rFonts w:asciiTheme="minorHAnsi" w:eastAsia="Calibri" w:hAnsiTheme="minorHAnsi" w:cs="Arial"/>
          <w:i/>
          <w:iCs/>
          <w:sz w:val="18"/>
          <w:szCs w:val="18"/>
        </w:rPr>
        <w:t xml:space="preserve"> </w:t>
      </w:r>
    </w:p>
    <w:p w14:paraId="67BEBC23" w14:textId="77777777" w:rsidR="003C1A82" w:rsidRPr="00632C16" w:rsidRDefault="003C1A82" w:rsidP="00632C16">
      <w:pPr>
        <w:jc w:val="both"/>
        <w:rPr>
          <w:rFonts w:asciiTheme="minorHAnsi" w:eastAsia="Calibri" w:hAnsiTheme="minorHAnsi" w:cs="Arial"/>
          <w:i/>
          <w:iCs/>
          <w:sz w:val="18"/>
          <w:szCs w:val="18"/>
        </w:rPr>
      </w:pPr>
    </w:p>
    <w:p w14:paraId="1B4482C1" w14:textId="77777777" w:rsidR="003A05DC" w:rsidRPr="00632C16" w:rsidRDefault="003A05DC" w:rsidP="00632C16">
      <w:pPr>
        <w:jc w:val="both"/>
        <w:rPr>
          <w:rFonts w:asciiTheme="minorHAnsi" w:eastAsia="Calibri" w:hAnsiTheme="minorHAnsi" w:cs="Arial"/>
          <w:i/>
          <w:iCs/>
          <w:sz w:val="18"/>
          <w:szCs w:val="18"/>
        </w:rPr>
      </w:pPr>
    </w:p>
    <w:p w14:paraId="2E58D924" w14:textId="77777777" w:rsidR="00E55C65" w:rsidRPr="00632C16" w:rsidRDefault="00E55C65" w:rsidP="00632C16">
      <w:pPr>
        <w:jc w:val="both"/>
        <w:rPr>
          <w:rFonts w:asciiTheme="minorHAnsi" w:eastAsia="Calibri" w:hAnsiTheme="minorHAnsi" w:cs="Arial"/>
          <w:i/>
          <w:iCs/>
          <w:sz w:val="18"/>
          <w:szCs w:val="18"/>
        </w:rPr>
      </w:pPr>
    </w:p>
    <w:p w14:paraId="218F084E" w14:textId="59AD0CE8" w:rsidR="003C1A82" w:rsidRPr="00632C16" w:rsidRDefault="00223478" w:rsidP="00632C16">
      <w:pPr>
        <w:jc w:val="both"/>
        <w:rPr>
          <w:rFonts w:asciiTheme="minorHAnsi" w:eastAsia="Calibri" w:hAnsiTheme="minorHAnsi" w:cs="Arial"/>
          <w:i/>
          <w:iCs/>
          <w:sz w:val="18"/>
          <w:szCs w:val="18"/>
        </w:rPr>
      </w:pPr>
      <w:r>
        <w:rPr>
          <w:rFonts w:asciiTheme="minorHAnsi" w:hAnsiTheme="minorHAnsi"/>
          <w:noProof/>
          <w:sz w:val="18"/>
          <w:szCs w:val="18"/>
        </w:rPr>
        <mc:AlternateContent>
          <mc:Choice Requires="wps">
            <w:drawing>
              <wp:anchor distT="0" distB="0" distL="114300" distR="114300" simplePos="0" relativeHeight="251660288" behindDoc="0" locked="0" layoutInCell="1" allowOverlap="1" wp14:anchorId="42AEC24A" wp14:editId="6084974B">
                <wp:simplePos x="0" y="0"/>
                <wp:positionH relativeFrom="column">
                  <wp:posOffset>241935</wp:posOffset>
                </wp:positionH>
                <wp:positionV relativeFrom="paragraph">
                  <wp:posOffset>66675</wp:posOffset>
                </wp:positionV>
                <wp:extent cx="5467350" cy="8890"/>
                <wp:effectExtent l="0" t="0" r="0" b="1016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67350" cy="8890"/>
                        </a:xfrm>
                        <a:prstGeom prst="line">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39F6B" id="Line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5pt,5.25pt" to="449.5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" strokecolor="maroon"/>
            </w:pict>
          </mc:Fallback>
        </mc:AlternateContent>
      </w:r>
    </w:p>
    <w:p w14:paraId="073E6418" w14:textId="77777777" w:rsidR="003C1A82" w:rsidRPr="00632C16" w:rsidRDefault="003C1A82" w:rsidP="00632C16">
      <w:pPr>
        <w:jc w:val="both"/>
        <w:rPr>
          <w:rFonts w:asciiTheme="minorHAnsi" w:eastAsia="Calibri" w:hAnsiTheme="minorHAnsi" w:cs="Arial"/>
          <w:i/>
          <w:iCs/>
          <w:sz w:val="18"/>
          <w:szCs w:val="18"/>
        </w:rPr>
      </w:pPr>
    </w:p>
    <w:p w14:paraId="7F929254" w14:textId="77777777" w:rsidR="00123614" w:rsidRPr="00632C16" w:rsidRDefault="00123614" w:rsidP="00632C16">
      <w:pPr>
        <w:spacing w:after="120"/>
        <w:jc w:val="both"/>
        <w:rPr>
          <w:rFonts w:asciiTheme="minorHAnsi" w:eastAsia="Calibri" w:hAnsiTheme="minorHAnsi" w:cs="Arial"/>
          <w:sz w:val="20"/>
          <w:szCs w:val="20"/>
        </w:rPr>
      </w:pPr>
      <w:r w:rsidRPr="00632C16">
        <w:rPr>
          <w:rFonts w:asciiTheme="minorHAnsi" w:eastAsia="Calibri" w:hAnsiTheme="minorHAnsi" w:cs="Arial"/>
          <w:sz w:val="20"/>
          <w:szCs w:val="20"/>
        </w:rPr>
        <w:t>Carraro è un gruppo internazionale leader nei sistemi di trasmissione per veicoli off-highway e trattori specializzati, con un fatturato consolidato 2020 di 478,7 milioni di Euro.</w:t>
      </w:r>
    </w:p>
    <w:p w14:paraId="3504A7C3" w14:textId="77777777" w:rsidR="00123614" w:rsidRPr="00632C16" w:rsidRDefault="00123614" w:rsidP="00632C16">
      <w:pPr>
        <w:spacing w:after="120"/>
        <w:jc w:val="both"/>
        <w:rPr>
          <w:rFonts w:asciiTheme="minorHAnsi" w:eastAsia="Calibri" w:hAnsiTheme="minorHAnsi" w:cs="Arial"/>
          <w:sz w:val="20"/>
          <w:szCs w:val="20"/>
        </w:rPr>
      </w:pPr>
      <w:r w:rsidRPr="00632C16">
        <w:rPr>
          <w:rFonts w:asciiTheme="minorHAnsi" w:eastAsia="Calibri" w:hAnsiTheme="minorHAnsi" w:cs="Arial"/>
          <w:sz w:val="20"/>
          <w:szCs w:val="20"/>
        </w:rPr>
        <w:t xml:space="preserve">Le attività del Gruppo si suddividono in due Aree di Business: </w:t>
      </w:r>
    </w:p>
    <w:p w14:paraId="0EA4B870" w14:textId="77777777" w:rsidR="00123614" w:rsidRPr="00632C16" w:rsidRDefault="00123614" w:rsidP="00632C16">
      <w:pPr>
        <w:pStyle w:val="Paragrafoelenco"/>
        <w:numPr>
          <w:ilvl w:val="0"/>
          <w:numId w:val="18"/>
        </w:numPr>
        <w:spacing w:after="120"/>
        <w:contextualSpacing/>
        <w:jc w:val="both"/>
        <w:rPr>
          <w:rFonts w:asciiTheme="minorHAnsi" w:eastAsia="Calibri" w:hAnsiTheme="minorHAnsi" w:cs="Arial"/>
          <w:sz w:val="20"/>
          <w:szCs w:val="20"/>
        </w:rPr>
      </w:pPr>
      <w:r w:rsidRPr="00632C16">
        <w:rPr>
          <w:rFonts w:asciiTheme="minorHAnsi" w:eastAsia="Calibri" w:hAnsiTheme="minorHAnsi" w:cs="Arial"/>
          <w:b/>
          <w:sz w:val="20"/>
          <w:szCs w:val="20"/>
        </w:rPr>
        <w:t xml:space="preserve">Sistemi di trasmissione (assali e trasmissioni) e componenti </w:t>
      </w:r>
      <w:r w:rsidRPr="00632C16">
        <w:rPr>
          <w:rFonts w:asciiTheme="minorHAnsi" w:eastAsia="Calibri" w:hAnsiTheme="minorHAnsi" w:cs="Arial"/>
          <w:sz w:val="20"/>
          <w:szCs w:val="20"/>
        </w:rPr>
        <w:t xml:space="preserve"> prevalentemente per macchine agricole e movimento terra, nonché di un’ampia gamma di ingranaggi destinati a settori altamente differenziati, dall’</w:t>
      </w:r>
      <w:r w:rsidRPr="00632C16">
        <w:rPr>
          <w:rFonts w:asciiTheme="minorHAnsi" w:eastAsia="Calibri" w:hAnsiTheme="minorHAnsi" w:cs="Arial"/>
          <w:i/>
          <w:sz w:val="20"/>
          <w:szCs w:val="20"/>
        </w:rPr>
        <w:t>automotive</w:t>
      </w:r>
      <w:r w:rsidRPr="00632C16">
        <w:rPr>
          <w:rFonts w:asciiTheme="minorHAnsi" w:eastAsia="Calibri" w:hAnsiTheme="minorHAnsi" w:cs="Arial"/>
          <w:sz w:val="20"/>
          <w:szCs w:val="20"/>
        </w:rPr>
        <w:t xml:space="preserve"> al </w:t>
      </w:r>
      <w:r w:rsidRPr="00632C16">
        <w:rPr>
          <w:rFonts w:asciiTheme="minorHAnsi" w:eastAsia="Calibri" w:hAnsiTheme="minorHAnsi" w:cs="Arial"/>
          <w:i/>
          <w:sz w:val="20"/>
          <w:szCs w:val="20"/>
        </w:rPr>
        <w:t>material handling</w:t>
      </w:r>
      <w:r w:rsidRPr="00632C16">
        <w:rPr>
          <w:rFonts w:asciiTheme="minorHAnsi" w:eastAsia="Calibri" w:hAnsiTheme="minorHAnsi" w:cs="Arial"/>
          <w:sz w:val="20"/>
          <w:szCs w:val="20"/>
        </w:rPr>
        <w:t xml:space="preserve">, dalle applicazioni agricole al movimento terra. </w:t>
      </w:r>
    </w:p>
    <w:p w14:paraId="604456EF" w14:textId="77777777" w:rsidR="00123614" w:rsidRPr="00632C16" w:rsidRDefault="00123614" w:rsidP="00632C16">
      <w:pPr>
        <w:pStyle w:val="Paragrafoelenco"/>
        <w:numPr>
          <w:ilvl w:val="0"/>
          <w:numId w:val="18"/>
        </w:numPr>
        <w:spacing w:after="120"/>
        <w:contextualSpacing/>
        <w:jc w:val="both"/>
        <w:rPr>
          <w:rFonts w:asciiTheme="minorHAnsi" w:eastAsia="Calibri" w:hAnsiTheme="minorHAnsi" w:cs="Arial"/>
          <w:sz w:val="20"/>
          <w:szCs w:val="20"/>
        </w:rPr>
      </w:pPr>
      <w:r w:rsidRPr="00632C16">
        <w:rPr>
          <w:rFonts w:asciiTheme="minorHAnsi" w:eastAsia="Calibri" w:hAnsiTheme="minorHAnsi" w:cs="Arial"/>
          <w:b/>
          <w:sz w:val="20"/>
          <w:szCs w:val="20"/>
        </w:rPr>
        <w:t xml:space="preserve">Trattori </w:t>
      </w:r>
      <w:r w:rsidRPr="00632C16">
        <w:rPr>
          <w:rFonts w:asciiTheme="minorHAnsi" w:eastAsia="Calibri" w:hAnsiTheme="minorHAnsi" w:cs="Arial"/>
          <w:sz w:val="20"/>
          <w:szCs w:val="20"/>
        </w:rPr>
        <w:t xml:space="preserve">specializzati (vigneto e frutteto, tra i 60 e i 100 cavalli) rivolti a terze parti, ovvero a marchio John Deere, Massey Ferguson, Valtra e Claas, oltre ad una gamma specialistica a marchio Carraro; Agritalia sviluppa inoltre servizi d’ingegneria finalizzati alla progettazione di gamme innovative di trattori. </w:t>
      </w:r>
    </w:p>
    <w:p w14:paraId="38C7FC25" w14:textId="77777777" w:rsidR="00123614" w:rsidRPr="00632C16" w:rsidRDefault="00123614" w:rsidP="00632C16">
      <w:pPr>
        <w:spacing w:after="120"/>
        <w:jc w:val="both"/>
        <w:rPr>
          <w:rFonts w:asciiTheme="minorHAnsi" w:eastAsia="Calibri" w:hAnsiTheme="minorHAnsi" w:cs="Arial"/>
          <w:b/>
          <w:sz w:val="20"/>
          <w:szCs w:val="20"/>
        </w:rPr>
      </w:pPr>
      <w:r w:rsidRPr="00632C16">
        <w:rPr>
          <w:rFonts w:asciiTheme="minorHAnsi" w:eastAsia="Calibri" w:hAnsiTheme="minorHAnsi" w:cs="Arial"/>
          <w:sz w:val="20"/>
          <w:szCs w:val="20"/>
        </w:rPr>
        <w:t xml:space="preserve">Il Gruppo, la cui holding Carraro SpA è quotata alla Borsa Italiana da 1995 (CARR.MI), ha sede principale a Campodarsego (Padova), impiega al 31.12.2020 3.455 persone – di cui 1.480 in Italia – ed ha insediamenti produttivi in Italia (4), India, Cina, Argentina e Brasile. Per ulteriori informazioni </w:t>
      </w:r>
      <w:r w:rsidRPr="00632C16">
        <w:rPr>
          <w:rFonts w:asciiTheme="minorHAnsi" w:eastAsia="Calibri" w:hAnsiTheme="minorHAnsi" w:cs="Arial"/>
          <w:b/>
          <w:sz w:val="20"/>
          <w:szCs w:val="20"/>
        </w:rPr>
        <w:t xml:space="preserve">carraro.com. </w:t>
      </w:r>
    </w:p>
    <w:p w14:paraId="6B20F1CD" w14:textId="77777777" w:rsidR="00123614" w:rsidRPr="00632C16" w:rsidRDefault="00123614" w:rsidP="00632C16">
      <w:pPr>
        <w:pStyle w:val="Corpodeltesto2"/>
        <w:rPr>
          <w:rFonts w:asciiTheme="minorHAnsi" w:eastAsia="Calibri" w:hAnsiTheme="minorHAnsi" w:cs="Arial"/>
          <w:b/>
          <w:bCs/>
          <w:color w:val="000000"/>
          <w:sz w:val="20"/>
          <w:u w:val="single" w:color="000000"/>
        </w:rPr>
      </w:pPr>
    </w:p>
    <w:p w14:paraId="69E947EC" w14:textId="77777777" w:rsidR="00123614" w:rsidRPr="00632C16" w:rsidRDefault="00123614" w:rsidP="00632C16">
      <w:pPr>
        <w:pStyle w:val="Corpodeltesto2"/>
        <w:rPr>
          <w:rFonts w:asciiTheme="minorHAnsi" w:eastAsia="Calibri" w:hAnsiTheme="minorHAnsi" w:cs="Arial"/>
          <w:b/>
          <w:bCs/>
          <w:color w:val="000000"/>
          <w:sz w:val="20"/>
          <w:u w:val="single" w:color="000000"/>
        </w:rPr>
      </w:pPr>
    </w:p>
    <w:p w14:paraId="35790BB7" w14:textId="77777777" w:rsidR="00123614" w:rsidRPr="00632C16" w:rsidRDefault="00123614" w:rsidP="00632C16">
      <w:pPr>
        <w:pStyle w:val="Corpodeltesto2"/>
        <w:spacing w:after="120"/>
        <w:rPr>
          <w:rFonts w:asciiTheme="minorHAnsi" w:eastAsia="Calibri" w:hAnsiTheme="minorHAnsi" w:cs="Arial"/>
          <w:b/>
          <w:bCs/>
          <w:color w:val="000000"/>
          <w:sz w:val="20"/>
          <w:u w:val="single" w:color="000000"/>
        </w:rPr>
      </w:pPr>
      <w:r w:rsidRPr="00632C16">
        <w:rPr>
          <w:rFonts w:asciiTheme="minorHAnsi" w:eastAsia="Calibri" w:hAnsiTheme="minorHAnsi" w:cs="Arial"/>
          <w:b/>
          <w:bCs/>
          <w:color w:val="000000"/>
          <w:sz w:val="20"/>
          <w:u w:val="single" w:color="000000"/>
        </w:rPr>
        <w:t>Contatti ufficio stampa Carraro:</w:t>
      </w:r>
    </w:p>
    <w:p w14:paraId="7FC3434B" w14:textId="77777777" w:rsidR="00123614" w:rsidRPr="00632C16" w:rsidRDefault="00123614" w:rsidP="00632C16">
      <w:pPr>
        <w:pStyle w:val="Corpodeltesto2"/>
        <w:rPr>
          <w:rFonts w:asciiTheme="minorHAnsi" w:eastAsia="Calibri" w:hAnsiTheme="minorHAnsi" w:cs="Arial"/>
          <w:b/>
          <w:bCs/>
          <w:color w:val="000000"/>
          <w:sz w:val="20"/>
          <w:u w:color="0000FF"/>
        </w:rPr>
      </w:pPr>
      <w:r w:rsidRPr="00632C16">
        <w:rPr>
          <w:rFonts w:asciiTheme="minorHAnsi" w:eastAsia="Calibri" w:hAnsiTheme="minorHAnsi" w:cs="Arial"/>
          <w:b/>
          <w:bCs/>
          <w:color w:val="000000"/>
          <w:sz w:val="20"/>
        </w:rPr>
        <w:t xml:space="preserve">Massimiliano Franz / Group Communication Director - Carraro Group </w:t>
      </w:r>
    </w:p>
    <w:p w14:paraId="00F98FF5" w14:textId="77777777" w:rsidR="00123614" w:rsidRPr="00632C16" w:rsidRDefault="00123614" w:rsidP="00632C16">
      <w:pPr>
        <w:pStyle w:val="Corpodeltesto2"/>
        <w:rPr>
          <w:rFonts w:asciiTheme="minorHAnsi" w:eastAsia="Calibri" w:hAnsiTheme="minorHAnsi" w:cs="Arial"/>
          <w:color w:val="000000"/>
          <w:sz w:val="20"/>
        </w:rPr>
      </w:pPr>
      <w:r w:rsidRPr="00632C16">
        <w:rPr>
          <w:rFonts w:asciiTheme="minorHAnsi" w:eastAsia="Calibri" w:hAnsiTheme="minorHAnsi" w:cs="Arial"/>
          <w:color w:val="000000"/>
          <w:sz w:val="20"/>
        </w:rPr>
        <w:t xml:space="preserve">m. +39 334 6627367 / mfranz@carraro.com </w:t>
      </w:r>
    </w:p>
    <w:p w14:paraId="0114594A" w14:textId="77777777" w:rsidR="00123614" w:rsidRPr="00632C16" w:rsidRDefault="00123614" w:rsidP="00632C16">
      <w:pPr>
        <w:pStyle w:val="Corpodeltesto2"/>
        <w:spacing w:after="120"/>
        <w:rPr>
          <w:rFonts w:asciiTheme="minorHAnsi" w:eastAsia="Calibri" w:hAnsiTheme="minorHAnsi" w:cs="Arial"/>
          <w:color w:val="000000"/>
          <w:sz w:val="20"/>
        </w:rPr>
      </w:pPr>
      <w:r w:rsidRPr="00632C16">
        <w:rPr>
          <w:rFonts w:asciiTheme="minorHAnsi" w:eastAsia="Calibri" w:hAnsiTheme="minorHAnsi" w:cs="Arial"/>
          <w:color w:val="000000"/>
          <w:sz w:val="20"/>
        </w:rPr>
        <w:t xml:space="preserve">t. 049 9219289 </w:t>
      </w:r>
    </w:p>
    <w:p w14:paraId="04B2109A" w14:textId="77777777" w:rsidR="008A4AAC" w:rsidRPr="00632C16" w:rsidRDefault="008A4AAC" w:rsidP="00632C16">
      <w:pPr>
        <w:pStyle w:val="Corpodeltesto2"/>
        <w:rPr>
          <w:rFonts w:asciiTheme="minorHAnsi" w:hAnsiTheme="minorHAnsi" w:cs="Arial"/>
          <w:sz w:val="18"/>
          <w:szCs w:val="22"/>
        </w:rPr>
      </w:pPr>
    </w:p>
    <w:p w14:paraId="3E33A312" w14:textId="77777777" w:rsidR="009B19E4" w:rsidRPr="00632C16" w:rsidRDefault="009B19E4" w:rsidP="00632C16">
      <w:pPr>
        <w:jc w:val="both"/>
        <w:rPr>
          <w:rFonts w:asciiTheme="minorHAnsi" w:hAnsiTheme="minorHAnsi"/>
          <w:sz w:val="18"/>
          <w:szCs w:val="18"/>
        </w:rPr>
      </w:pPr>
    </w:p>
    <w:p w14:paraId="5E03C0CD" w14:textId="77777777" w:rsidR="002E2035" w:rsidRPr="00632C16" w:rsidRDefault="002E2035" w:rsidP="00632C16">
      <w:pPr>
        <w:jc w:val="both"/>
        <w:rPr>
          <w:rFonts w:asciiTheme="minorHAnsi" w:hAnsiTheme="minorHAnsi"/>
          <w:sz w:val="18"/>
          <w:szCs w:val="18"/>
        </w:rPr>
      </w:pPr>
    </w:p>
    <w:p w14:paraId="51086258" w14:textId="77777777" w:rsidR="002E2035" w:rsidRPr="00632C16" w:rsidRDefault="002E2035" w:rsidP="00632C16">
      <w:pPr>
        <w:jc w:val="both"/>
        <w:rPr>
          <w:rFonts w:asciiTheme="minorHAnsi" w:hAnsiTheme="minorHAnsi"/>
          <w:sz w:val="18"/>
          <w:szCs w:val="18"/>
        </w:rPr>
      </w:pPr>
    </w:p>
    <w:p w14:paraId="49B1BD0F" w14:textId="77777777" w:rsidR="00415669" w:rsidRPr="00632C16" w:rsidRDefault="00415669" w:rsidP="00632C16">
      <w:pPr>
        <w:jc w:val="both"/>
        <w:rPr>
          <w:rFonts w:asciiTheme="minorHAnsi" w:hAnsiTheme="minorHAnsi"/>
          <w:sz w:val="18"/>
          <w:szCs w:val="18"/>
        </w:rPr>
      </w:pPr>
    </w:p>
    <w:sectPr w:rsidR="00415669" w:rsidRPr="00632C16" w:rsidSect="001A67C8">
      <w:headerReference w:type="default" r:id="rId8"/>
      <w:footerReference w:type="even" r:id="rId9"/>
      <w:footerReference w:type="default" r:id="rId10"/>
      <w:pgSz w:w="11906" w:h="16838"/>
      <w:pgMar w:top="2821" w:right="1134" w:bottom="1134" w:left="1134" w:header="709" w:footer="7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346D9" w14:textId="77777777" w:rsidR="00C025A0" w:rsidRDefault="00C025A0">
      <w:r>
        <w:separator/>
      </w:r>
    </w:p>
  </w:endnote>
  <w:endnote w:type="continuationSeparator" w:id="0">
    <w:p w14:paraId="6701950F" w14:textId="77777777" w:rsidR="00C025A0" w:rsidRDefault="00C0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7C60C" w14:textId="77777777" w:rsidR="00671584" w:rsidRDefault="00BD27F2" w:rsidP="003F51B0">
    <w:pPr>
      <w:pStyle w:val="Pidipagina"/>
      <w:framePr w:wrap="around" w:vAnchor="text" w:hAnchor="margin" w:xAlign="right" w:y="1"/>
      <w:rPr>
        <w:rStyle w:val="Numeropagina"/>
      </w:rPr>
    </w:pPr>
    <w:r>
      <w:rPr>
        <w:rStyle w:val="Numeropagina"/>
      </w:rPr>
      <w:fldChar w:fldCharType="begin"/>
    </w:r>
    <w:r w:rsidR="00671584">
      <w:rPr>
        <w:rStyle w:val="Numeropagina"/>
      </w:rPr>
      <w:instrText xml:space="preserve">PAGE  </w:instrText>
    </w:r>
    <w:r>
      <w:rPr>
        <w:rStyle w:val="Numeropagina"/>
      </w:rPr>
      <w:fldChar w:fldCharType="separate"/>
    </w:r>
    <w:r w:rsidR="00F20CCF">
      <w:rPr>
        <w:rStyle w:val="Numeropagina"/>
        <w:noProof/>
      </w:rPr>
      <w:t>8</w:t>
    </w:r>
    <w:r>
      <w:rPr>
        <w:rStyle w:val="Numeropagina"/>
      </w:rPr>
      <w:fldChar w:fldCharType="end"/>
    </w:r>
  </w:p>
  <w:p w14:paraId="07F58B83" w14:textId="77777777" w:rsidR="00671584" w:rsidRDefault="00671584" w:rsidP="001A67C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49499" w14:textId="77777777" w:rsidR="00671584" w:rsidRPr="001A67C8" w:rsidRDefault="00BD27F2" w:rsidP="003F51B0">
    <w:pPr>
      <w:pStyle w:val="Pidipagina"/>
      <w:framePr w:wrap="around" w:vAnchor="text" w:hAnchor="margin" w:xAlign="right" w:y="1"/>
      <w:rPr>
        <w:rStyle w:val="Numeropagina"/>
        <w:rFonts w:ascii="Calibri" w:hAnsi="Calibri"/>
        <w:color w:val="FF0000"/>
        <w:sz w:val="20"/>
        <w:szCs w:val="20"/>
      </w:rPr>
    </w:pPr>
    <w:r w:rsidRPr="001A67C8">
      <w:rPr>
        <w:rStyle w:val="Numeropagina"/>
        <w:rFonts w:ascii="Calibri" w:hAnsi="Calibri"/>
        <w:color w:val="FF0000"/>
        <w:sz w:val="20"/>
        <w:szCs w:val="20"/>
      </w:rPr>
      <w:fldChar w:fldCharType="begin"/>
    </w:r>
    <w:r w:rsidR="00671584" w:rsidRPr="001A67C8">
      <w:rPr>
        <w:rStyle w:val="Numeropagina"/>
        <w:rFonts w:ascii="Calibri" w:hAnsi="Calibri"/>
        <w:color w:val="FF0000"/>
        <w:sz w:val="20"/>
        <w:szCs w:val="20"/>
      </w:rPr>
      <w:instrText xml:space="preserve">PAGE  </w:instrText>
    </w:r>
    <w:r w:rsidRPr="001A67C8">
      <w:rPr>
        <w:rStyle w:val="Numeropagina"/>
        <w:rFonts w:ascii="Calibri" w:hAnsi="Calibri"/>
        <w:color w:val="FF0000"/>
        <w:sz w:val="20"/>
        <w:szCs w:val="20"/>
      </w:rPr>
      <w:fldChar w:fldCharType="separate"/>
    </w:r>
    <w:r w:rsidR="00432FE4">
      <w:rPr>
        <w:rStyle w:val="Numeropagina"/>
        <w:rFonts w:ascii="Calibri" w:hAnsi="Calibri"/>
        <w:noProof/>
        <w:color w:val="FF0000"/>
        <w:sz w:val="20"/>
        <w:szCs w:val="20"/>
      </w:rPr>
      <w:t>4</w:t>
    </w:r>
    <w:r w:rsidRPr="001A67C8">
      <w:rPr>
        <w:rStyle w:val="Numeropagina"/>
        <w:rFonts w:ascii="Calibri" w:hAnsi="Calibri"/>
        <w:color w:val="FF0000"/>
        <w:sz w:val="20"/>
        <w:szCs w:val="20"/>
      </w:rPr>
      <w:fldChar w:fldCharType="end"/>
    </w:r>
  </w:p>
  <w:p w14:paraId="6535A126" w14:textId="77777777" w:rsidR="00671584" w:rsidRDefault="00671584" w:rsidP="001A67C8">
    <w:pPr>
      <w:pStyle w:val="Pidipagin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F8B9E" w14:textId="77777777" w:rsidR="00C025A0" w:rsidRDefault="00C025A0">
      <w:r>
        <w:separator/>
      </w:r>
    </w:p>
  </w:footnote>
  <w:footnote w:type="continuationSeparator" w:id="0">
    <w:p w14:paraId="71754A1C" w14:textId="77777777" w:rsidR="00C025A0" w:rsidRDefault="00C02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22D0" w14:textId="3A10800B" w:rsidR="00671584" w:rsidRPr="00752243" w:rsidRDefault="00223478" w:rsidP="00C223A1">
    <w:pPr>
      <w:pStyle w:val="Intestazione"/>
      <w:jc w:val="right"/>
    </w:pPr>
    <w:r>
      <w:rPr>
        <w:noProof/>
      </w:rPr>
      <mc:AlternateContent>
        <mc:Choice Requires="wps">
          <w:drawing>
            <wp:anchor distT="0" distB="0" distL="114300" distR="114300" simplePos="0" relativeHeight="251657728" behindDoc="0" locked="0" layoutInCell="1" allowOverlap="1" wp14:anchorId="49E29967" wp14:editId="33DCD628">
              <wp:simplePos x="0" y="0"/>
              <wp:positionH relativeFrom="column">
                <wp:posOffset>4800600</wp:posOffset>
              </wp:positionH>
              <wp:positionV relativeFrom="paragraph">
                <wp:posOffset>461645</wp:posOffset>
              </wp:positionV>
              <wp:extent cx="1476375" cy="53657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1951F" w14:textId="77777777" w:rsidR="00671584" w:rsidRDefault="00671584">
                          <w:pPr>
                            <w:rPr>
                              <w:rFonts w:ascii="Calibri" w:hAnsi="Calibri"/>
                              <w:color w:val="FF0000"/>
                            </w:rPr>
                          </w:pPr>
                          <w:r w:rsidRPr="00E62328">
                            <w:rPr>
                              <w:rFonts w:ascii="Calibri" w:hAnsi="Calibri"/>
                              <w:color w:val="FF0000"/>
                            </w:rPr>
                            <w:t>Comunicato Stampa</w:t>
                          </w:r>
                          <w:r>
                            <w:rPr>
                              <w:rFonts w:ascii="Calibri" w:hAnsi="Calibri"/>
                              <w:color w:val="FF00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29967" id="_x0000_t202" coordsize="21600,21600" o:spt="202" path="m,l,21600r21600,l21600,xe">
              <v:stroke joinstyle="miter"/>
              <v:path gradientshapeok="t" o:connecttype="rect"/>
            </v:shapetype>
            <v:shape id="Text Box 1" o:spid="_x0000_s1026" type="#_x0000_t202" style="position:absolute;left:0;text-align:left;margin-left:378pt;margin-top:36.35pt;width:116.25pt;height:4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" filled="f" stroked="f">
              <v:textbox>
                <w:txbxContent>
                  <w:p w14:paraId="3231951F" w14:textId="77777777" w:rsidR="00671584" w:rsidRDefault="00671584">
                    <w:pPr>
                      <w:rPr>
                        <w:rFonts w:ascii="Calibri" w:hAnsi="Calibri"/>
                        <w:color w:val="FF0000"/>
                      </w:rPr>
                    </w:pPr>
                    <w:r w:rsidRPr="00E62328">
                      <w:rPr>
                        <w:rFonts w:ascii="Calibri" w:hAnsi="Calibri"/>
                        <w:color w:val="FF0000"/>
                      </w:rPr>
                      <w:t>Comunicato Stampa</w:t>
                    </w:r>
                    <w:r>
                      <w:rPr>
                        <w:rFonts w:ascii="Calibri" w:hAnsi="Calibri"/>
                        <w:color w:val="FF0000"/>
                      </w:rPr>
                      <w:t xml:space="preserve"> </w:t>
                    </w:r>
                  </w:p>
                </w:txbxContent>
              </v:textbox>
            </v:shape>
          </w:pict>
        </mc:Fallback>
      </mc:AlternateContent>
    </w:r>
    <w:r w:rsidR="00671584">
      <w:rPr>
        <w:noProof/>
      </w:rPr>
      <w:drawing>
        <wp:anchor distT="0" distB="0" distL="114300" distR="114300" simplePos="0" relativeHeight="251656704" behindDoc="0" locked="0" layoutInCell="1" allowOverlap="1" wp14:anchorId="1523DF16" wp14:editId="1C31FA3A">
          <wp:simplePos x="0" y="0"/>
          <wp:positionH relativeFrom="column">
            <wp:posOffset>-19050</wp:posOffset>
          </wp:positionH>
          <wp:positionV relativeFrom="paragraph">
            <wp:posOffset>577215</wp:posOffset>
          </wp:positionV>
          <wp:extent cx="1828800" cy="400050"/>
          <wp:effectExtent l="1905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28800" cy="400050"/>
                  </a:xfrm>
                  <a:prstGeom prst="rect">
                    <a:avLst/>
                  </a:prstGeom>
                  <a:noFill/>
                  <a:ln w="9525">
                    <a:noFill/>
                    <a:miter lim="800000"/>
                    <a:headEnd/>
                    <a:tailEnd/>
                  </a:ln>
                </pic:spPr>
              </pic:pic>
            </a:graphicData>
          </a:graphic>
        </wp:anchor>
      </w:drawing>
    </w:r>
    <w:r>
      <w:rPr>
        <w:noProof/>
      </w:rPr>
      <mc:AlternateContent>
        <mc:Choice Requires="wps">
          <w:drawing>
            <wp:anchor distT="0" distB="0" distL="114299" distR="114299" simplePos="0" relativeHeight="251658752" behindDoc="0" locked="0" layoutInCell="1" allowOverlap="1" wp14:anchorId="4459557E" wp14:editId="78816244">
              <wp:simplePos x="0" y="0"/>
              <wp:positionH relativeFrom="column">
                <wp:posOffset>4819649</wp:posOffset>
              </wp:positionH>
              <wp:positionV relativeFrom="paragraph">
                <wp:posOffset>554990</wp:posOffset>
              </wp:positionV>
              <wp:extent cx="0" cy="457200"/>
              <wp:effectExtent l="0" t="0" r="1905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7F57F" id="Line 2"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9.5pt,43.7pt" to="379.5pt,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" strokecolor="red"/>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4E35"/>
    <w:multiLevelType w:val="hybridMultilevel"/>
    <w:tmpl w:val="114A809C"/>
    <w:lvl w:ilvl="0" w:tplc="EBBC2838">
      <w:start w:val="1"/>
      <w:numFmt w:val="bullet"/>
      <w:lvlText w:val="▪"/>
      <w:lvlJc w:val="left"/>
      <w:pPr>
        <w:tabs>
          <w:tab w:val="num" w:pos="720"/>
        </w:tabs>
        <w:ind w:left="720" w:hanging="360"/>
      </w:pPr>
      <w:rPr>
        <w:rFonts w:ascii="Calibri" w:hAnsi="Calibri"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FD3F0E"/>
    <w:multiLevelType w:val="multilevel"/>
    <w:tmpl w:val="17B4B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1D0BA2"/>
    <w:multiLevelType w:val="hybridMultilevel"/>
    <w:tmpl w:val="F57AFC28"/>
    <w:lvl w:ilvl="0" w:tplc="04100005">
      <w:start w:val="1"/>
      <w:numFmt w:val="bullet"/>
      <w:lvlText w:val=""/>
      <w:lvlJc w:val="left"/>
      <w:pPr>
        <w:tabs>
          <w:tab w:val="num" w:pos="720"/>
        </w:tabs>
        <w:ind w:left="720" w:hanging="360"/>
      </w:pPr>
      <w:rPr>
        <w:rFonts w:ascii="Wingdings" w:hAnsi="Wingdings"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FE539F"/>
    <w:multiLevelType w:val="hybridMultilevel"/>
    <w:tmpl w:val="6E8A31E4"/>
    <w:lvl w:ilvl="0" w:tplc="F3F4951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D959D5"/>
    <w:multiLevelType w:val="hybridMultilevel"/>
    <w:tmpl w:val="B53ADFF2"/>
    <w:lvl w:ilvl="0" w:tplc="BB040F88">
      <w:start w:val="1"/>
      <w:numFmt w:val="lowerRoman"/>
      <w:lvlText w:val="(%1)"/>
      <w:lvlJc w:val="left"/>
      <w:pPr>
        <w:ind w:left="720" w:hanging="360"/>
      </w:pPr>
    </w:lvl>
    <w:lvl w:ilvl="1" w:tplc="9886EA2C">
      <w:start w:val="4"/>
      <w:numFmt w:val="bullet"/>
      <w:lvlText w:val="-"/>
      <w:lvlJc w:val="left"/>
      <w:pPr>
        <w:ind w:left="1440" w:hanging="360"/>
      </w:pPr>
      <w:rPr>
        <w:rFonts w:ascii="Calibri" w:eastAsia="Times New Roman" w:hAnsi="Calibri" w:cs="Calibri" w:hint="default"/>
      </w:rPr>
    </w:lvl>
    <w:lvl w:ilvl="2" w:tplc="8C5085B6">
      <w:start w:val="1"/>
      <w:numFmt w:val="decimal"/>
      <w:lvlText w:val="%3."/>
      <w:lvlJc w:val="left"/>
      <w:pPr>
        <w:ind w:left="2340" w:hanging="36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1B387523"/>
    <w:multiLevelType w:val="hybridMultilevel"/>
    <w:tmpl w:val="42B43DD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535F8F"/>
    <w:multiLevelType w:val="hybridMultilevel"/>
    <w:tmpl w:val="F5DC95FA"/>
    <w:lvl w:ilvl="0" w:tplc="83D86862">
      <w:start w:val="13"/>
      <w:numFmt w:val="bullet"/>
      <w:lvlText w:val="-"/>
      <w:lvlJc w:val="left"/>
      <w:pPr>
        <w:ind w:left="717" w:hanging="360"/>
      </w:pPr>
      <w:rPr>
        <w:rFonts w:ascii="Calibri" w:eastAsia="Times New Roman" w:hAnsi="Calibri" w:cs="Times New Roman"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7" w15:restartNumberingAfterBreak="0">
    <w:nsid w:val="28161101"/>
    <w:multiLevelType w:val="hybridMultilevel"/>
    <w:tmpl w:val="440A995C"/>
    <w:lvl w:ilvl="0" w:tplc="EBBC2838">
      <w:start w:val="1"/>
      <w:numFmt w:val="bullet"/>
      <w:lvlText w:val="▪"/>
      <w:lvlJc w:val="left"/>
      <w:pPr>
        <w:tabs>
          <w:tab w:val="num" w:pos="720"/>
        </w:tabs>
        <w:ind w:left="720" w:hanging="360"/>
      </w:pPr>
      <w:rPr>
        <w:rFonts w:ascii="Calibri" w:hAnsi="Calibri"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5A66A0"/>
    <w:multiLevelType w:val="hybridMultilevel"/>
    <w:tmpl w:val="6756D3D4"/>
    <w:lvl w:ilvl="0" w:tplc="C9DA361E">
      <w:numFmt w:val="bullet"/>
      <w:lvlText w:val="–"/>
      <w:lvlJc w:val="left"/>
      <w:pPr>
        <w:tabs>
          <w:tab w:val="num" w:pos="720"/>
        </w:tabs>
        <w:ind w:left="720" w:hanging="360"/>
      </w:pPr>
      <w:rPr>
        <w:rFonts w:ascii="Calibri" w:eastAsia="Times New Roman" w:hAnsi="Calibri"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0559ED"/>
    <w:multiLevelType w:val="hybridMultilevel"/>
    <w:tmpl w:val="62721E7E"/>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891AA1"/>
    <w:multiLevelType w:val="hybridMultilevel"/>
    <w:tmpl w:val="D9B6DCEC"/>
    <w:lvl w:ilvl="0" w:tplc="4CE2068E">
      <w:start w:val="14"/>
      <w:numFmt w:val="bullet"/>
      <w:lvlText w:val="-"/>
      <w:lvlJc w:val="left"/>
      <w:pPr>
        <w:tabs>
          <w:tab w:val="num" w:pos="720"/>
        </w:tabs>
        <w:ind w:left="720" w:hanging="360"/>
      </w:pPr>
      <w:rPr>
        <w:rFonts w:ascii="Georgia" w:eastAsia="Times New Roman" w:hAnsi="Georgia" w:cs="Georgi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BC3677"/>
    <w:multiLevelType w:val="hybridMultilevel"/>
    <w:tmpl w:val="7B76D1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3CD4591"/>
    <w:multiLevelType w:val="multilevel"/>
    <w:tmpl w:val="4FEA3E5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7B58E1"/>
    <w:multiLevelType w:val="multilevel"/>
    <w:tmpl w:val="42B43DD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6460E1"/>
    <w:multiLevelType w:val="hybridMultilevel"/>
    <w:tmpl w:val="DC3EB5B6"/>
    <w:lvl w:ilvl="0" w:tplc="CD8AB434">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3A0C9F"/>
    <w:multiLevelType w:val="hybridMultilevel"/>
    <w:tmpl w:val="DB22270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2415A8"/>
    <w:multiLevelType w:val="hybridMultilevel"/>
    <w:tmpl w:val="21FC319C"/>
    <w:lvl w:ilvl="0" w:tplc="962C9CC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0E7576E"/>
    <w:multiLevelType w:val="hybridMultilevel"/>
    <w:tmpl w:val="2856F182"/>
    <w:lvl w:ilvl="0" w:tplc="C3984374">
      <w:start w:val="31"/>
      <w:numFmt w:val="bullet"/>
      <w:lvlText w:val="-"/>
      <w:lvlJc w:val="left"/>
      <w:pPr>
        <w:ind w:left="720" w:hanging="360"/>
      </w:pPr>
      <w:rPr>
        <w:rFonts w:ascii="Georgia" w:eastAsia="Times New Roman" w:hAnsi="Georgia" w:cs="Georg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9716955"/>
    <w:multiLevelType w:val="hybridMultilevel"/>
    <w:tmpl w:val="4FEA3E5E"/>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5D5F12"/>
    <w:multiLevelType w:val="hybridMultilevel"/>
    <w:tmpl w:val="DF6024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9"/>
  </w:num>
  <w:num w:numId="3">
    <w:abstractNumId w:val="14"/>
  </w:num>
  <w:num w:numId="4">
    <w:abstractNumId w:val="5"/>
  </w:num>
  <w:num w:numId="5">
    <w:abstractNumId w:val="13"/>
  </w:num>
  <w:num w:numId="6">
    <w:abstractNumId w:val="19"/>
  </w:num>
  <w:num w:numId="7">
    <w:abstractNumId w:val="18"/>
  </w:num>
  <w:num w:numId="8">
    <w:abstractNumId w:val="1"/>
  </w:num>
  <w:num w:numId="9">
    <w:abstractNumId w:val="8"/>
  </w:num>
  <w:num w:numId="10">
    <w:abstractNumId w:val="10"/>
  </w:num>
  <w:num w:numId="11">
    <w:abstractNumId w:val="12"/>
  </w:num>
  <w:num w:numId="12">
    <w:abstractNumId w:val="2"/>
  </w:num>
  <w:num w:numId="13">
    <w:abstractNumId w:val="0"/>
  </w:num>
  <w:num w:numId="14">
    <w:abstractNumId w:val="7"/>
  </w:num>
  <w:num w:numId="15">
    <w:abstractNumId w:val="11"/>
  </w:num>
  <w:num w:numId="16">
    <w:abstractNumId w:val="3"/>
  </w:num>
  <w:num w:numId="17">
    <w:abstractNumId w:val="17"/>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AF4"/>
    <w:rsid w:val="0000056C"/>
    <w:rsid w:val="00000774"/>
    <w:rsid w:val="00002B77"/>
    <w:rsid w:val="00002C18"/>
    <w:rsid w:val="0000366F"/>
    <w:rsid w:val="0000623E"/>
    <w:rsid w:val="000073A6"/>
    <w:rsid w:val="0000750A"/>
    <w:rsid w:val="00010667"/>
    <w:rsid w:val="00012190"/>
    <w:rsid w:val="0001226C"/>
    <w:rsid w:val="00012747"/>
    <w:rsid w:val="00015F77"/>
    <w:rsid w:val="0001680A"/>
    <w:rsid w:val="00016EC6"/>
    <w:rsid w:val="00017CC6"/>
    <w:rsid w:val="000201EA"/>
    <w:rsid w:val="00023421"/>
    <w:rsid w:val="0002452A"/>
    <w:rsid w:val="00024A95"/>
    <w:rsid w:val="000257BD"/>
    <w:rsid w:val="0002713D"/>
    <w:rsid w:val="00031AD3"/>
    <w:rsid w:val="00033980"/>
    <w:rsid w:val="00034151"/>
    <w:rsid w:val="000354E1"/>
    <w:rsid w:val="0003592E"/>
    <w:rsid w:val="00036F1F"/>
    <w:rsid w:val="00037040"/>
    <w:rsid w:val="00041650"/>
    <w:rsid w:val="00042AD8"/>
    <w:rsid w:val="000441A5"/>
    <w:rsid w:val="00044E78"/>
    <w:rsid w:val="00047065"/>
    <w:rsid w:val="00047AC0"/>
    <w:rsid w:val="0005098E"/>
    <w:rsid w:val="00050CF1"/>
    <w:rsid w:val="000513C0"/>
    <w:rsid w:val="00053689"/>
    <w:rsid w:val="00056989"/>
    <w:rsid w:val="00056D58"/>
    <w:rsid w:val="00060386"/>
    <w:rsid w:val="000618AC"/>
    <w:rsid w:val="00063DAF"/>
    <w:rsid w:val="000664C4"/>
    <w:rsid w:val="00066B41"/>
    <w:rsid w:val="00067E97"/>
    <w:rsid w:val="0007189F"/>
    <w:rsid w:val="00072FAE"/>
    <w:rsid w:val="00074DE9"/>
    <w:rsid w:val="0007574B"/>
    <w:rsid w:val="0007587F"/>
    <w:rsid w:val="00075AD9"/>
    <w:rsid w:val="00084978"/>
    <w:rsid w:val="00085EEA"/>
    <w:rsid w:val="000925A8"/>
    <w:rsid w:val="00094279"/>
    <w:rsid w:val="00094E3C"/>
    <w:rsid w:val="00096B0D"/>
    <w:rsid w:val="00097332"/>
    <w:rsid w:val="000A05B3"/>
    <w:rsid w:val="000A32FF"/>
    <w:rsid w:val="000A3689"/>
    <w:rsid w:val="000A38A4"/>
    <w:rsid w:val="000A45DB"/>
    <w:rsid w:val="000A5EA6"/>
    <w:rsid w:val="000A6CD1"/>
    <w:rsid w:val="000B0098"/>
    <w:rsid w:val="000B1FA4"/>
    <w:rsid w:val="000B2E9D"/>
    <w:rsid w:val="000B55A7"/>
    <w:rsid w:val="000C0B39"/>
    <w:rsid w:val="000C1847"/>
    <w:rsid w:val="000C18EB"/>
    <w:rsid w:val="000C2194"/>
    <w:rsid w:val="000C3502"/>
    <w:rsid w:val="000C3B0D"/>
    <w:rsid w:val="000C4A08"/>
    <w:rsid w:val="000C5AF2"/>
    <w:rsid w:val="000C75F0"/>
    <w:rsid w:val="000D0350"/>
    <w:rsid w:val="000D0557"/>
    <w:rsid w:val="000D10F4"/>
    <w:rsid w:val="000D134E"/>
    <w:rsid w:val="000D13CB"/>
    <w:rsid w:val="000D1D0C"/>
    <w:rsid w:val="000D3CE3"/>
    <w:rsid w:val="000D4054"/>
    <w:rsid w:val="000D42F5"/>
    <w:rsid w:val="000D486F"/>
    <w:rsid w:val="000D4E01"/>
    <w:rsid w:val="000D4FEA"/>
    <w:rsid w:val="000D63EE"/>
    <w:rsid w:val="000D77BC"/>
    <w:rsid w:val="000E3C6A"/>
    <w:rsid w:val="000E3D8A"/>
    <w:rsid w:val="000E3DA3"/>
    <w:rsid w:val="000E47CB"/>
    <w:rsid w:val="000E6E26"/>
    <w:rsid w:val="000F1525"/>
    <w:rsid w:val="000F16E6"/>
    <w:rsid w:val="000F1E3A"/>
    <w:rsid w:val="000F3835"/>
    <w:rsid w:val="000F5658"/>
    <w:rsid w:val="000F69F2"/>
    <w:rsid w:val="000F7227"/>
    <w:rsid w:val="000F7821"/>
    <w:rsid w:val="00100420"/>
    <w:rsid w:val="001006E2"/>
    <w:rsid w:val="00101DA0"/>
    <w:rsid w:val="001020F9"/>
    <w:rsid w:val="001061DE"/>
    <w:rsid w:val="00106798"/>
    <w:rsid w:val="00110EA0"/>
    <w:rsid w:val="00110F42"/>
    <w:rsid w:val="00111F79"/>
    <w:rsid w:val="00112475"/>
    <w:rsid w:val="00112A75"/>
    <w:rsid w:val="0011418D"/>
    <w:rsid w:val="0011724E"/>
    <w:rsid w:val="001201B1"/>
    <w:rsid w:val="001212B0"/>
    <w:rsid w:val="00122CC4"/>
    <w:rsid w:val="00123614"/>
    <w:rsid w:val="00123993"/>
    <w:rsid w:val="00124A0D"/>
    <w:rsid w:val="00126B33"/>
    <w:rsid w:val="00130AE4"/>
    <w:rsid w:val="0013255B"/>
    <w:rsid w:val="00133563"/>
    <w:rsid w:val="001336B8"/>
    <w:rsid w:val="001348F3"/>
    <w:rsid w:val="00134A1D"/>
    <w:rsid w:val="00136038"/>
    <w:rsid w:val="00136D4D"/>
    <w:rsid w:val="00137DB8"/>
    <w:rsid w:val="00140295"/>
    <w:rsid w:val="00140572"/>
    <w:rsid w:val="00140C18"/>
    <w:rsid w:val="0014138C"/>
    <w:rsid w:val="0014144B"/>
    <w:rsid w:val="001421E5"/>
    <w:rsid w:val="00142D89"/>
    <w:rsid w:val="001437E9"/>
    <w:rsid w:val="0014484C"/>
    <w:rsid w:val="00147F4F"/>
    <w:rsid w:val="00150450"/>
    <w:rsid w:val="00151B89"/>
    <w:rsid w:val="00152190"/>
    <w:rsid w:val="0015395A"/>
    <w:rsid w:val="00153EEF"/>
    <w:rsid w:val="0015576C"/>
    <w:rsid w:val="001564F8"/>
    <w:rsid w:val="001573F0"/>
    <w:rsid w:val="00157935"/>
    <w:rsid w:val="00157C79"/>
    <w:rsid w:val="001636E0"/>
    <w:rsid w:val="00164440"/>
    <w:rsid w:val="001651A1"/>
    <w:rsid w:val="001668BD"/>
    <w:rsid w:val="0016781C"/>
    <w:rsid w:val="00167968"/>
    <w:rsid w:val="00170EB5"/>
    <w:rsid w:val="00173C61"/>
    <w:rsid w:val="00174B4D"/>
    <w:rsid w:val="00174C61"/>
    <w:rsid w:val="0017591B"/>
    <w:rsid w:val="0017652B"/>
    <w:rsid w:val="00176E26"/>
    <w:rsid w:val="00182CB7"/>
    <w:rsid w:val="00183EF6"/>
    <w:rsid w:val="0018402A"/>
    <w:rsid w:val="001840E5"/>
    <w:rsid w:val="00184400"/>
    <w:rsid w:val="00184725"/>
    <w:rsid w:val="0018533E"/>
    <w:rsid w:val="00187A89"/>
    <w:rsid w:val="001913FA"/>
    <w:rsid w:val="0019210B"/>
    <w:rsid w:val="001935F8"/>
    <w:rsid w:val="00193FA7"/>
    <w:rsid w:val="0019434A"/>
    <w:rsid w:val="00196347"/>
    <w:rsid w:val="001A047F"/>
    <w:rsid w:val="001A0D05"/>
    <w:rsid w:val="001A141E"/>
    <w:rsid w:val="001A1E08"/>
    <w:rsid w:val="001A1E9E"/>
    <w:rsid w:val="001A2EAB"/>
    <w:rsid w:val="001A350C"/>
    <w:rsid w:val="001A6687"/>
    <w:rsid w:val="001A67C8"/>
    <w:rsid w:val="001A71C8"/>
    <w:rsid w:val="001B14ED"/>
    <w:rsid w:val="001B1766"/>
    <w:rsid w:val="001B1A08"/>
    <w:rsid w:val="001B2552"/>
    <w:rsid w:val="001B34D1"/>
    <w:rsid w:val="001B47C4"/>
    <w:rsid w:val="001B4E96"/>
    <w:rsid w:val="001B4FF8"/>
    <w:rsid w:val="001B6419"/>
    <w:rsid w:val="001C0765"/>
    <w:rsid w:val="001C095F"/>
    <w:rsid w:val="001C241F"/>
    <w:rsid w:val="001C2951"/>
    <w:rsid w:val="001C2B5B"/>
    <w:rsid w:val="001C2FA0"/>
    <w:rsid w:val="001C504C"/>
    <w:rsid w:val="001C713D"/>
    <w:rsid w:val="001D3A66"/>
    <w:rsid w:val="001D3C89"/>
    <w:rsid w:val="001D5551"/>
    <w:rsid w:val="001D7F9C"/>
    <w:rsid w:val="001E2762"/>
    <w:rsid w:val="001E3B87"/>
    <w:rsid w:val="001E42AB"/>
    <w:rsid w:val="001E4BE3"/>
    <w:rsid w:val="001E5FFE"/>
    <w:rsid w:val="001E7027"/>
    <w:rsid w:val="001F1C87"/>
    <w:rsid w:val="001F30DF"/>
    <w:rsid w:val="001F489C"/>
    <w:rsid w:val="001F6100"/>
    <w:rsid w:val="001F6E35"/>
    <w:rsid w:val="001F704C"/>
    <w:rsid w:val="001F7C75"/>
    <w:rsid w:val="0020297E"/>
    <w:rsid w:val="00202CDE"/>
    <w:rsid w:val="002032A0"/>
    <w:rsid w:val="0020663B"/>
    <w:rsid w:val="0021056D"/>
    <w:rsid w:val="00212A4B"/>
    <w:rsid w:val="002147F5"/>
    <w:rsid w:val="00214CFA"/>
    <w:rsid w:val="00215E00"/>
    <w:rsid w:val="00217478"/>
    <w:rsid w:val="002212EE"/>
    <w:rsid w:val="00223478"/>
    <w:rsid w:val="002244DD"/>
    <w:rsid w:val="00224DED"/>
    <w:rsid w:val="002322D7"/>
    <w:rsid w:val="002352BE"/>
    <w:rsid w:val="00236A6C"/>
    <w:rsid w:val="00236BBF"/>
    <w:rsid w:val="00237708"/>
    <w:rsid w:val="00241F87"/>
    <w:rsid w:val="00243349"/>
    <w:rsid w:val="0024384A"/>
    <w:rsid w:val="00243B98"/>
    <w:rsid w:val="002454A2"/>
    <w:rsid w:val="00246FD6"/>
    <w:rsid w:val="00253E9D"/>
    <w:rsid w:val="00253FE7"/>
    <w:rsid w:val="00255A1B"/>
    <w:rsid w:val="0026116A"/>
    <w:rsid w:val="002625FA"/>
    <w:rsid w:val="00262B5B"/>
    <w:rsid w:val="00262CD7"/>
    <w:rsid w:val="002633F2"/>
    <w:rsid w:val="00264B0D"/>
    <w:rsid w:val="0027014C"/>
    <w:rsid w:val="002701AB"/>
    <w:rsid w:val="00272236"/>
    <w:rsid w:val="00273130"/>
    <w:rsid w:val="0027389A"/>
    <w:rsid w:val="002743E4"/>
    <w:rsid w:val="00275256"/>
    <w:rsid w:val="0027572F"/>
    <w:rsid w:val="002764D6"/>
    <w:rsid w:val="00276744"/>
    <w:rsid w:val="00277064"/>
    <w:rsid w:val="00277146"/>
    <w:rsid w:val="0028065A"/>
    <w:rsid w:val="00281147"/>
    <w:rsid w:val="002812BD"/>
    <w:rsid w:val="00284E1C"/>
    <w:rsid w:val="002866AB"/>
    <w:rsid w:val="002872BA"/>
    <w:rsid w:val="00287F80"/>
    <w:rsid w:val="00292F81"/>
    <w:rsid w:val="002930BE"/>
    <w:rsid w:val="00293334"/>
    <w:rsid w:val="0029435B"/>
    <w:rsid w:val="00294BA7"/>
    <w:rsid w:val="00295B2D"/>
    <w:rsid w:val="002961AB"/>
    <w:rsid w:val="002A051B"/>
    <w:rsid w:val="002A098F"/>
    <w:rsid w:val="002A3DEE"/>
    <w:rsid w:val="002A47C6"/>
    <w:rsid w:val="002A4C17"/>
    <w:rsid w:val="002B185E"/>
    <w:rsid w:val="002B367E"/>
    <w:rsid w:val="002B4F6B"/>
    <w:rsid w:val="002B7895"/>
    <w:rsid w:val="002B7AE9"/>
    <w:rsid w:val="002C051F"/>
    <w:rsid w:val="002C254E"/>
    <w:rsid w:val="002C6FDA"/>
    <w:rsid w:val="002D34D9"/>
    <w:rsid w:val="002D4133"/>
    <w:rsid w:val="002D4217"/>
    <w:rsid w:val="002D5982"/>
    <w:rsid w:val="002D67FB"/>
    <w:rsid w:val="002D6C3A"/>
    <w:rsid w:val="002E2035"/>
    <w:rsid w:val="002E416A"/>
    <w:rsid w:val="002E5E9A"/>
    <w:rsid w:val="002F0248"/>
    <w:rsid w:val="002F123F"/>
    <w:rsid w:val="002F1ED9"/>
    <w:rsid w:val="002F2AD0"/>
    <w:rsid w:val="002F33AB"/>
    <w:rsid w:val="002F3EDA"/>
    <w:rsid w:val="002F4218"/>
    <w:rsid w:val="002F4AB7"/>
    <w:rsid w:val="002F75BE"/>
    <w:rsid w:val="00305B2D"/>
    <w:rsid w:val="0030617C"/>
    <w:rsid w:val="00307E99"/>
    <w:rsid w:val="0031151B"/>
    <w:rsid w:val="00311845"/>
    <w:rsid w:val="00314401"/>
    <w:rsid w:val="00314934"/>
    <w:rsid w:val="00315F94"/>
    <w:rsid w:val="003174B8"/>
    <w:rsid w:val="0031777D"/>
    <w:rsid w:val="0032041F"/>
    <w:rsid w:val="00321996"/>
    <w:rsid w:val="00321F15"/>
    <w:rsid w:val="0032212C"/>
    <w:rsid w:val="00323454"/>
    <w:rsid w:val="0032376D"/>
    <w:rsid w:val="003257FF"/>
    <w:rsid w:val="0032731E"/>
    <w:rsid w:val="00327949"/>
    <w:rsid w:val="00330A93"/>
    <w:rsid w:val="00331082"/>
    <w:rsid w:val="003311C6"/>
    <w:rsid w:val="0033285C"/>
    <w:rsid w:val="00333C7C"/>
    <w:rsid w:val="003343B6"/>
    <w:rsid w:val="00334799"/>
    <w:rsid w:val="003347C9"/>
    <w:rsid w:val="0033481C"/>
    <w:rsid w:val="003363D3"/>
    <w:rsid w:val="00337910"/>
    <w:rsid w:val="00340220"/>
    <w:rsid w:val="00340A28"/>
    <w:rsid w:val="00341A85"/>
    <w:rsid w:val="0034304A"/>
    <w:rsid w:val="00343B7D"/>
    <w:rsid w:val="00345C56"/>
    <w:rsid w:val="00346023"/>
    <w:rsid w:val="0035032D"/>
    <w:rsid w:val="003503FC"/>
    <w:rsid w:val="0035051F"/>
    <w:rsid w:val="00350AC1"/>
    <w:rsid w:val="00351479"/>
    <w:rsid w:val="00351484"/>
    <w:rsid w:val="00351D67"/>
    <w:rsid w:val="00352BCA"/>
    <w:rsid w:val="00353990"/>
    <w:rsid w:val="003546CD"/>
    <w:rsid w:val="00354852"/>
    <w:rsid w:val="00355414"/>
    <w:rsid w:val="00356548"/>
    <w:rsid w:val="00360A71"/>
    <w:rsid w:val="003615BF"/>
    <w:rsid w:val="00362B96"/>
    <w:rsid w:val="003643BF"/>
    <w:rsid w:val="00364B73"/>
    <w:rsid w:val="00370A0C"/>
    <w:rsid w:val="00373435"/>
    <w:rsid w:val="00374823"/>
    <w:rsid w:val="00374AD5"/>
    <w:rsid w:val="00374CC8"/>
    <w:rsid w:val="00375B0E"/>
    <w:rsid w:val="00375E79"/>
    <w:rsid w:val="00380B84"/>
    <w:rsid w:val="0038186E"/>
    <w:rsid w:val="00381B41"/>
    <w:rsid w:val="00382668"/>
    <w:rsid w:val="00382B56"/>
    <w:rsid w:val="00383E7E"/>
    <w:rsid w:val="0038633A"/>
    <w:rsid w:val="00387E3C"/>
    <w:rsid w:val="003908A9"/>
    <w:rsid w:val="00393359"/>
    <w:rsid w:val="0039428D"/>
    <w:rsid w:val="00396D1C"/>
    <w:rsid w:val="003A05DC"/>
    <w:rsid w:val="003A25B0"/>
    <w:rsid w:val="003A2A43"/>
    <w:rsid w:val="003A544D"/>
    <w:rsid w:val="003A737A"/>
    <w:rsid w:val="003A7E8F"/>
    <w:rsid w:val="003B081E"/>
    <w:rsid w:val="003B1418"/>
    <w:rsid w:val="003B2D48"/>
    <w:rsid w:val="003B43FB"/>
    <w:rsid w:val="003B505E"/>
    <w:rsid w:val="003B511E"/>
    <w:rsid w:val="003B73DA"/>
    <w:rsid w:val="003C07F1"/>
    <w:rsid w:val="003C1288"/>
    <w:rsid w:val="003C1A82"/>
    <w:rsid w:val="003C1B99"/>
    <w:rsid w:val="003C1BA0"/>
    <w:rsid w:val="003C1E4C"/>
    <w:rsid w:val="003C241F"/>
    <w:rsid w:val="003C3C3B"/>
    <w:rsid w:val="003C48D9"/>
    <w:rsid w:val="003C5A53"/>
    <w:rsid w:val="003C5F02"/>
    <w:rsid w:val="003D01C7"/>
    <w:rsid w:val="003D02B7"/>
    <w:rsid w:val="003D0FB5"/>
    <w:rsid w:val="003D1468"/>
    <w:rsid w:val="003D2371"/>
    <w:rsid w:val="003D2A7B"/>
    <w:rsid w:val="003D3386"/>
    <w:rsid w:val="003E0D22"/>
    <w:rsid w:val="003E1BBF"/>
    <w:rsid w:val="003E1C89"/>
    <w:rsid w:val="003E2313"/>
    <w:rsid w:val="003E248C"/>
    <w:rsid w:val="003E45D3"/>
    <w:rsid w:val="003E470D"/>
    <w:rsid w:val="003E5830"/>
    <w:rsid w:val="003E76C6"/>
    <w:rsid w:val="003F02DA"/>
    <w:rsid w:val="003F16B8"/>
    <w:rsid w:val="003F1E48"/>
    <w:rsid w:val="003F2547"/>
    <w:rsid w:val="003F2BC5"/>
    <w:rsid w:val="003F4C55"/>
    <w:rsid w:val="003F4D38"/>
    <w:rsid w:val="003F4FD3"/>
    <w:rsid w:val="003F51B0"/>
    <w:rsid w:val="003F55E6"/>
    <w:rsid w:val="003F655F"/>
    <w:rsid w:val="004026E5"/>
    <w:rsid w:val="00402B53"/>
    <w:rsid w:val="00403522"/>
    <w:rsid w:val="0040363E"/>
    <w:rsid w:val="00403A26"/>
    <w:rsid w:val="004052A6"/>
    <w:rsid w:val="004073F3"/>
    <w:rsid w:val="0041094E"/>
    <w:rsid w:val="004110D5"/>
    <w:rsid w:val="00412287"/>
    <w:rsid w:val="004122F4"/>
    <w:rsid w:val="00413C8B"/>
    <w:rsid w:val="0041406A"/>
    <w:rsid w:val="00414A3F"/>
    <w:rsid w:val="00415128"/>
    <w:rsid w:val="00415487"/>
    <w:rsid w:val="00415669"/>
    <w:rsid w:val="00415AA4"/>
    <w:rsid w:val="004204C3"/>
    <w:rsid w:val="004205AD"/>
    <w:rsid w:val="00420E34"/>
    <w:rsid w:val="00421AEC"/>
    <w:rsid w:val="0042241B"/>
    <w:rsid w:val="00427112"/>
    <w:rsid w:val="00427EBC"/>
    <w:rsid w:val="00431A0D"/>
    <w:rsid w:val="00432FE4"/>
    <w:rsid w:val="00433FB0"/>
    <w:rsid w:val="004350B5"/>
    <w:rsid w:val="0043521C"/>
    <w:rsid w:val="00435F52"/>
    <w:rsid w:val="004362AC"/>
    <w:rsid w:val="00436563"/>
    <w:rsid w:val="00437198"/>
    <w:rsid w:val="0044013D"/>
    <w:rsid w:val="004405B2"/>
    <w:rsid w:val="00442CB4"/>
    <w:rsid w:val="0044417C"/>
    <w:rsid w:val="0044430F"/>
    <w:rsid w:val="0044431F"/>
    <w:rsid w:val="004449D7"/>
    <w:rsid w:val="00445B69"/>
    <w:rsid w:val="00446BB3"/>
    <w:rsid w:val="00450563"/>
    <w:rsid w:val="00452350"/>
    <w:rsid w:val="00454161"/>
    <w:rsid w:val="004549F2"/>
    <w:rsid w:val="004561BB"/>
    <w:rsid w:val="00462852"/>
    <w:rsid w:val="00465292"/>
    <w:rsid w:val="004665A0"/>
    <w:rsid w:val="00467AB4"/>
    <w:rsid w:val="00467AF4"/>
    <w:rsid w:val="0047049B"/>
    <w:rsid w:val="00470CC7"/>
    <w:rsid w:val="00472606"/>
    <w:rsid w:val="004739B9"/>
    <w:rsid w:val="00475AD5"/>
    <w:rsid w:val="00476F0F"/>
    <w:rsid w:val="0048141A"/>
    <w:rsid w:val="00482092"/>
    <w:rsid w:val="004859A5"/>
    <w:rsid w:val="0049034F"/>
    <w:rsid w:val="0049058E"/>
    <w:rsid w:val="004910FB"/>
    <w:rsid w:val="00492E22"/>
    <w:rsid w:val="00493482"/>
    <w:rsid w:val="00493C62"/>
    <w:rsid w:val="00496B8E"/>
    <w:rsid w:val="0049728F"/>
    <w:rsid w:val="00497CCE"/>
    <w:rsid w:val="004A10AC"/>
    <w:rsid w:val="004A184D"/>
    <w:rsid w:val="004A3D83"/>
    <w:rsid w:val="004A404C"/>
    <w:rsid w:val="004A47E2"/>
    <w:rsid w:val="004A5AB2"/>
    <w:rsid w:val="004B04A6"/>
    <w:rsid w:val="004B0C10"/>
    <w:rsid w:val="004B12F8"/>
    <w:rsid w:val="004B18C1"/>
    <w:rsid w:val="004B2D15"/>
    <w:rsid w:val="004B5008"/>
    <w:rsid w:val="004B50CC"/>
    <w:rsid w:val="004B7829"/>
    <w:rsid w:val="004C005B"/>
    <w:rsid w:val="004C0DBF"/>
    <w:rsid w:val="004C1D07"/>
    <w:rsid w:val="004C20F8"/>
    <w:rsid w:val="004C78D9"/>
    <w:rsid w:val="004C7DA5"/>
    <w:rsid w:val="004D19A9"/>
    <w:rsid w:val="004D1EFB"/>
    <w:rsid w:val="004D2D15"/>
    <w:rsid w:val="004D31CE"/>
    <w:rsid w:val="004D4D3E"/>
    <w:rsid w:val="004E017F"/>
    <w:rsid w:val="004E084E"/>
    <w:rsid w:val="004E232D"/>
    <w:rsid w:val="004E32A6"/>
    <w:rsid w:val="004E42F5"/>
    <w:rsid w:val="004E4A35"/>
    <w:rsid w:val="004E6AA2"/>
    <w:rsid w:val="004F034F"/>
    <w:rsid w:val="004F06A2"/>
    <w:rsid w:val="004F0BD1"/>
    <w:rsid w:val="004F0D58"/>
    <w:rsid w:val="004F3244"/>
    <w:rsid w:val="004F3764"/>
    <w:rsid w:val="004F5832"/>
    <w:rsid w:val="004F71F2"/>
    <w:rsid w:val="00500990"/>
    <w:rsid w:val="00501CCB"/>
    <w:rsid w:val="0050311B"/>
    <w:rsid w:val="005035E7"/>
    <w:rsid w:val="0050374C"/>
    <w:rsid w:val="005041BF"/>
    <w:rsid w:val="00504D1A"/>
    <w:rsid w:val="00506A68"/>
    <w:rsid w:val="00506C3C"/>
    <w:rsid w:val="005074CB"/>
    <w:rsid w:val="0051069D"/>
    <w:rsid w:val="00511692"/>
    <w:rsid w:val="00511BFB"/>
    <w:rsid w:val="00511D5C"/>
    <w:rsid w:val="00512B07"/>
    <w:rsid w:val="00512B50"/>
    <w:rsid w:val="00515AEB"/>
    <w:rsid w:val="00515B9F"/>
    <w:rsid w:val="00516989"/>
    <w:rsid w:val="00516E74"/>
    <w:rsid w:val="00517F17"/>
    <w:rsid w:val="00520FB3"/>
    <w:rsid w:val="00521175"/>
    <w:rsid w:val="00524A4A"/>
    <w:rsid w:val="0052712B"/>
    <w:rsid w:val="00527303"/>
    <w:rsid w:val="00530FCB"/>
    <w:rsid w:val="00531EFF"/>
    <w:rsid w:val="00532214"/>
    <w:rsid w:val="00534259"/>
    <w:rsid w:val="00534376"/>
    <w:rsid w:val="005369DA"/>
    <w:rsid w:val="00540566"/>
    <w:rsid w:val="00544155"/>
    <w:rsid w:val="00545A6E"/>
    <w:rsid w:val="00546A10"/>
    <w:rsid w:val="00550B56"/>
    <w:rsid w:val="0055219C"/>
    <w:rsid w:val="00552404"/>
    <w:rsid w:val="005526E9"/>
    <w:rsid w:val="005541CD"/>
    <w:rsid w:val="00555027"/>
    <w:rsid w:val="0055730B"/>
    <w:rsid w:val="0056229E"/>
    <w:rsid w:val="00565B00"/>
    <w:rsid w:val="00566192"/>
    <w:rsid w:val="00567D95"/>
    <w:rsid w:val="005716BB"/>
    <w:rsid w:val="0057182F"/>
    <w:rsid w:val="00572573"/>
    <w:rsid w:val="005735C2"/>
    <w:rsid w:val="005740ED"/>
    <w:rsid w:val="00574D39"/>
    <w:rsid w:val="005802D7"/>
    <w:rsid w:val="00580BB5"/>
    <w:rsid w:val="00584318"/>
    <w:rsid w:val="00584819"/>
    <w:rsid w:val="005857E6"/>
    <w:rsid w:val="00587634"/>
    <w:rsid w:val="005879EF"/>
    <w:rsid w:val="00587E9B"/>
    <w:rsid w:val="005904F9"/>
    <w:rsid w:val="00592079"/>
    <w:rsid w:val="00593471"/>
    <w:rsid w:val="0059522D"/>
    <w:rsid w:val="00596845"/>
    <w:rsid w:val="00596FE6"/>
    <w:rsid w:val="005970DC"/>
    <w:rsid w:val="0059711D"/>
    <w:rsid w:val="005A0B31"/>
    <w:rsid w:val="005A115D"/>
    <w:rsid w:val="005A157A"/>
    <w:rsid w:val="005A1F43"/>
    <w:rsid w:val="005A7D99"/>
    <w:rsid w:val="005B03C6"/>
    <w:rsid w:val="005B0B7A"/>
    <w:rsid w:val="005B110D"/>
    <w:rsid w:val="005B2D6F"/>
    <w:rsid w:val="005B451B"/>
    <w:rsid w:val="005B5156"/>
    <w:rsid w:val="005B64EE"/>
    <w:rsid w:val="005B6AC0"/>
    <w:rsid w:val="005B6D86"/>
    <w:rsid w:val="005B7D50"/>
    <w:rsid w:val="005C2140"/>
    <w:rsid w:val="005C4C5F"/>
    <w:rsid w:val="005C4EF2"/>
    <w:rsid w:val="005C6C17"/>
    <w:rsid w:val="005C7255"/>
    <w:rsid w:val="005D12EF"/>
    <w:rsid w:val="005D2294"/>
    <w:rsid w:val="005D575D"/>
    <w:rsid w:val="005D63CC"/>
    <w:rsid w:val="005E1D53"/>
    <w:rsid w:val="005E30CE"/>
    <w:rsid w:val="005E404E"/>
    <w:rsid w:val="005E6758"/>
    <w:rsid w:val="005E6852"/>
    <w:rsid w:val="005F002F"/>
    <w:rsid w:val="005F15B6"/>
    <w:rsid w:val="005F7520"/>
    <w:rsid w:val="00601FD2"/>
    <w:rsid w:val="006037BD"/>
    <w:rsid w:val="006037DD"/>
    <w:rsid w:val="00603B07"/>
    <w:rsid w:val="00606540"/>
    <w:rsid w:val="006074CC"/>
    <w:rsid w:val="006101EB"/>
    <w:rsid w:val="00610938"/>
    <w:rsid w:val="00611076"/>
    <w:rsid w:val="00613AD8"/>
    <w:rsid w:val="0061696D"/>
    <w:rsid w:val="00617072"/>
    <w:rsid w:val="0061718B"/>
    <w:rsid w:val="00622EE0"/>
    <w:rsid w:val="00624513"/>
    <w:rsid w:val="00624B29"/>
    <w:rsid w:val="00626313"/>
    <w:rsid w:val="006264F3"/>
    <w:rsid w:val="00626C3E"/>
    <w:rsid w:val="006274A4"/>
    <w:rsid w:val="00630881"/>
    <w:rsid w:val="00632C16"/>
    <w:rsid w:val="00635896"/>
    <w:rsid w:val="00637F9F"/>
    <w:rsid w:val="00641380"/>
    <w:rsid w:val="00642D02"/>
    <w:rsid w:val="0064561C"/>
    <w:rsid w:val="00646B11"/>
    <w:rsid w:val="006523AA"/>
    <w:rsid w:val="00652B5F"/>
    <w:rsid w:val="00653636"/>
    <w:rsid w:val="00653767"/>
    <w:rsid w:val="00653DA1"/>
    <w:rsid w:val="006545D6"/>
    <w:rsid w:val="0065490B"/>
    <w:rsid w:val="006549F1"/>
    <w:rsid w:val="00654A77"/>
    <w:rsid w:val="00655853"/>
    <w:rsid w:val="00655BCF"/>
    <w:rsid w:val="006567DF"/>
    <w:rsid w:val="0065746B"/>
    <w:rsid w:val="006579F5"/>
    <w:rsid w:val="00660122"/>
    <w:rsid w:val="00662C27"/>
    <w:rsid w:val="00662D51"/>
    <w:rsid w:val="00663314"/>
    <w:rsid w:val="00663EA9"/>
    <w:rsid w:val="006646B8"/>
    <w:rsid w:val="006669E2"/>
    <w:rsid w:val="00671584"/>
    <w:rsid w:val="00675451"/>
    <w:rsid w:val="00675552"/>
    <w:rsid w:val="00675A09"/>
    <w:rsid w:val="00677422"/>
    <w:rsid w:val="00677724"/>
    <w:rsid w:val="00680123"/>
    <w:rsid w:val="00680AC7"/>
    <w:rsid w:val="0068237E"/>
    <w:rsid w:val="00682897"/>
    <w:rsid w:val="00684168"/>
    <w:rsid w:val="0068706D"/>
    <w:rsid w:val="00691E48"/>
    <w:rsid w:val="00693C15"/>
    <w:rsid w:val="0069424D"/>
    <w:rsid w:val="006979DF"/>
    <w:rsid w:val="00697FAB"/>
    <w:rsid w:val="006A01D7"/>
    <w:rsid w:val="006A094A"/>
    <w:rsid w:val="006A1F51"/>
    <w:rsid w:val="006A404C"/>
    <w:rsid w:val="006A4D3F"/>
    <w:rsid w:val="006A58DA"/>
    <w:rsid w:val="006A5D3D"/>
    <w:rsid w:val="006A61A2"/>
    <w:rsid w:val="006B0B1A"/>
    <w:rsid w:val="006B11F3"/>
    <w:rsid w:val="006B36AF"/>
    <w:rsid w:val="006B4E16"/>
    <w:rsid w:val="006B566F"/>
    <w:rsid w:val="006C00E8"/>
    <w:rsid w:val="006C0C48"/>
    <w:rsid w:val="006C26EB"/>
    <w:rsid w:val="006C3458"/>
    <w:rsid w:val="006C5F72"/>
    <w:rsid w:val="006C6B9F"/>
    <w:rsid w:val="006C7059"/>
    <w:rsid w:val="006D2791"/>
    <w:rsid w:val="006D3B83"/>
    <w:rsid w:val="006D3F63"/>
    <w:rsid w:val="006D4847"/>
    <w:rsid w:val="006D5556"/>
    <w:rsid w:val="006D5ED9"/>
    <w:rsid w:val="006D6AFC"/>
    <w:rsid w:val="006D706A"/>
    <w:rsid w:val="006D7A08"/>
    <w:rsid w:val="006E0A20"/>
    <w:rsid w:val="006E0CBD"/>
    <w:rsid w:val="006E236D"/>
    <w:rsid w:val="006E2B9E"/>
    <w:rsid w:val="006E30EC"/>
    <w:rsid w:val="006E39A5"/>
    <w:rsid w:val="006E4A9F"/>
    <w:rsid w:val="006E5631"/>
    <w:rsid w:val="006F05CE"/>
    <w:rsid w:val="006F0D8B"/>
    <w:rsid w:val="006F1B46"/>
    <w:rsid w:val="006F1F5C"/>
    <w:rsid w:val="006F233B"/>
    <w:rsid w:val="006F2700"/>
    <w:rsid w:val="006F3CEF"/>
    <w:rsid w:val="006F511D"/>
    <w:rsid w:val="006F6656"/>
    <w:rsid w:val="006F728E"/>
    <w:rsid w:val="006F72C2"/>
    <w:rsid w:val="006F76F0"/>
    <w:rsid w:val="006F7DF6"/>
    <w:rsid w:val="007017C8"/>
    <w:rsid w:val="00701B56"/>
    <w:rsid w:val="00701BB5"/>
    <w:rsid w:val="0070285D"/>
    <w:rsid w:val="00704249"/>
    <w:rsid w:val="00705968"/>
    <w:rsid w:val="00705B55"/>
    <w:rsid w:val="007076F0"/>
    <w:rsid w:val="00710EA6"/>
    <w:rsid w:val="007116D2"/>
    <w:rsid w:val="00711850"/>
    <w:rsid w:val="00712AE7"/>
    <w:rsid w:val="007143AC"/>
    <w:rsid w:val="007144AC"/>
    <w:rsid w:val="00715513"/>
    <w:rsid w:val="00717572"/>
    <w:rsid w:val="00717BD3"/>
    <w:rsid w:val="00717E91"/>
    <w:rsid w:val="007229A9"/>
    <w:rsid w:val="007230D1"/>
    <w:rsid w:val="00726E9A"/>
    <w:rsid w:val="00730C1B"/>
    <w:rsid w:val="00731381"/>
    <w:rsid w:val="00731FFA"/>
    <w:rsid w:val="00733895"/>
    <w:rsid w:val="0073398F"/>
    <w:rsid w:val="007340C0"/>
    <w:rsid w:val="007379CE"/>
    <w:rsid w:val="007426B9"/>
    <w:rsid w:val="00742BAF"/>
    <w:rsid w:val="00742E7F"/>
    <w:rsid w:val="007439D4"/>
    <w:rsid w:val="0074616E"/>
    <w:rsid w:val="0074765E"/>
    <w:rsid w:val="007504DE"/>
    <w:rsid w:val="00752243"/>
    <w:rsid w:val="0075519B"/>
    <w:rsid w:val="00756299"/>
    <w:rsid w:val="00757C9C"/>
    <w:rsid w:val="00760DD2"/>
    <w:rsid w:val="00764C79"/>
    <w:rsid w:val="00767988"/>
    <w:rsid w:val="00767FFB"/>
    <w:rsid w:val="007717D0"/>
    <w:rsid w:val="007740DB"/>
    <w:rsid w:val="0077625B"/>
    <w:rsid w:val="0077630B"/>
    <w:rsid w:val="007803DF"/>
    <w:rsid w:val="007808AD"/>
    <w:rsid w:val="00780FC4"/>
    <w:rsid w:val="00782AC9"/>
    <w:rsid w:val="00782D57"/>
    <w:rsid w:val="00783E7C"/>
    <w:rsid w:val="00784941"/>
    <w:rsid w:val="00786339"/>
    <w:rsid w:val="00786CF7"/>
    <w:rsid w:val="00787580"/>
    <w:rsid w:val="00787A07"/>
    <w:rsid w:val="00790358"/>
    <w:rsid w:val="007906C1"/>
    <w:rsid w:val="00796BF1"/>
    <w:rsid w:val="007978C6"/>
    <w:rsid w:val="007A0A6D"/>
    <w:rsid w:val="007A1BBB"/>
    <w:rsid w:val="007A1F9B"/>
    <w:rsid w:val="007A2F8D"/>
    <w:rsid w:val="007A4D20"/>
    <w:rsid w:val="007A5415"/>
    <w:rsid w:val="007A69DC"/>
    <w:rsid w:val="007B0DDE"/>
    <w:rsid w:val="007B1DF4"/>
    <w:rsid w:val="007B335A"/>
    <w:rsid w:val="007B37DF"/>
    <w:rsid w:val="007B7AC3"/>
    <w:rsid w:val="007C08D7"/>
    <w:rsid w:val="007C0DB6"/>
    <w:rsid w:val="007C0F53"/>
    <w:rsid w:val="007C1933"/>
    <w:rsid w:val="007C3B6D"/>
    <w:rsid w:val="007C4AFA"/>
    <w:rsid w:val="007C4C77"/>
    <w:rsid w:val="007C5794"/>
    <w:rsid w:val="007D0400"/>
    <w:rsid w:val="007D1867"/>
    <w:rsid w:val="007D2BC9"/>
    <w:rsid w:val="007D2C99"/>
    <w:rsid w:val="007D2F5B"/>
    <w:rsid w:val="007D43A1"/>
    <w:rsid w:val="007D7C82"/>
    <w:rsid w:val="007E0A6B"/>
    <w:rsid w:val="007E2D4B"/>
    <w:rsid w:val="007E40CF"/>
    <w:rsid w:val="007E4A22"/>
    <w:rsid w:val="007F0A80"/>
    <w:rsid w:val="007F295B"/>
    <w:rsid w:val="007F608B"/>
    <w:rsid w:val="007F628C"/>
    <w:rsid w:val="008005B3"/>
    <w:rsid w:val="00800C4A"/>
    <w:rsid w:val="008022E4"/>
    <w:rsid w:val="00806A24"/>
    <w:rsid w:val="00807971"/>
    <w:rsid w:val="00807FAB"/>
    <w:rsid w:val="008104BA"/>
    <w:rsid w:val="00810AD7"/>
    <w:rsid w:val="00811B7C"/>
    <w:rsid w:val="00814248"/>
    <w:rsid w:val="0081577E"/>
    <w:rsid w:val="00817978"/>
    <w:rsid w:val="00817B62"/>
    <w:rsid w:val="0082254D"/>
    <w:rsid w:val="00831BDD"/>
    <w:rsid w:val="00832B78"/>
    <w:rsid w:val="00834102"/>
    <w:rsid w:val="00834BAC"/>
    <w:rsid w:val="00834E63"/>
    <w:rsid w:val="00834FD2"/>
    <w:rsid w:val="008357A4"/>
    <w:rsid w:val="00836A13"/>
    <w:rsid w:val="0083741A"/>
    <w:rsid w:val="008411BF"/>
    <w:rsid w:val="008415DE"/>
    <w:rsid w:val="008445C3"/>
    <w:rsid w:val="00844A46"/>
    <w:rsid w:val="0084658C"/>
    <w:rsid w:val="00846959"/>
    <w:rsid w:val="00846993"/>
    <w:rsid w:val="0085219E"/>
    <w:rsid w:val="008529BA"/>
    <w:rsid w:val="00853253"/>
    <w:rsid w:val="00853F93"/>
    <w:rsid w:val="008545C9"/>
    <w:rsid w:val="00854858"/>
    <w:rsid w:val="0085702A"/>
    <w:rsid w:val="0085720F"/>
    <w:rsid w:val="00861633"/>
    <w:rsid w:val="0086236E"/>
    <w:rsid w:val="0086244E"/>
    <w:rsid w:val="00864AA1"/>
    <w:rsid w:val="0086614D"/>
    <w:rsid w:val="00866EDB"/>
    <w:rsid w:val="00866F57"/>
    <w:rsid w:val="00867BAB"/>
    <w:rsid w:val="00870C74"/>
    <w:rsid w:val="008722F9"/>
    <w:rsid w:val="00873099"/>
    <w:rsid w:val="008739A6"/>
    <w:rsid w:val="00873E1B"/>
    <w:rsid w:val="00875DB5"/>
    <w:rsid w:val="0087602B"/>
    <w:rsid w:val="00877366"/>
    <w:rsid w:val="00877D31"/>
    <w:rsid w:val="008813A8"/>
    <w:rsid w:val="00882661"/>
    <w:rsid w:val="00884B3C"/>
    <w:rsid w:val="00887A8E"/>
    <w:rsid w:val="0089122F"/>
    <w:rsid w:val="00892593"/>
    <w:rsid w:val="008925AA"/>
    <w:rsid w:val="00893A2F"/>
    <w:rsid w:val="00894852"/>
    <w:rsid w:val="00894885"/>
    <w:rsid w:val="00895872"/>
    <w:rsid w:val="00895DDD"/>
    <w:rsid w:val="00897004"/>
    <w:rsid w:val="008A0F7C"/>
    <w:rsid w:val="008A1429"/>
    <w:rsid w:val="008A1693"/>
    <w:rsid w:val="008A27B7"/>
    <w:rsid w:val="008A2962"/>
    <w:rsid w:val="008A4AAC"/>
    <w:rsid w:val="008A4C7A"/>
    <w:rsid w:val="008A6C95"/>
    <w:rsid w:val="008B04E5"/>
    <w:rsid w:val="008B0751"/>
    <w:rsid w:val="008B1A76"/>
    <w:rsid w:val="008B2C27"/>
    <w:rsid w:val="008B3C29"/>
    <w:rsid w:val="008B499F"/>
    <w:rsid w:val="008B751E"/>
    <w:rsid w:val="008B7DF5"/>
    <w:rsid w:val="008C0A08"/>
    <w:rsid w:val="008C1024"/>
    <w:rsid w:val="008C208E"/>
    <w:rsid w:val="008C283E"/>
    <w:rsid w:val="008C3136"/>
    <w:rsid w:val="008C3A40"/>
    <w:rsid w:val="008C3EF5"/>
    <w:rsid w:val="008C4AA9"/>
    <w:rsid w:val="008C5CA0"/>
    <w:rsid w:val="008C5F20"/>
    <w:rsid w:val="008C6D69"/>
    <w:rsid w:val="008D06A4"/>
    <w:rsid w:val="008D165B"/>
    <w:rsid w:val="008D1F9B"/>
    <w:rsid w:val="008D295D"/>
    <w:rsid w:val="008D2F78"/>
    <w:rsid w:val="008E1C58"/>
    <w:rsid w:val="008E2DA4"/>
    <w:rsid w:val="008E6399"/>
    <w:rsid w:val="008E7F05"/>
    <w:rsid w:val="008F141E"/>
    <w:rsid w:val="008F2955"/>
    <w:rsid w:val="008F73F8"/>
    <w:rsid w:val="008F7DE3"/>
    <w:rsid w:val="0090049F"/>
    <w:rsid w:val="009008EE"/>
    <w:rsid w:val="00900E1F"/>
    <w:rsid w:val="00901988"/>
    <w:rsid w:val="0090275B"/>
    <w:rsid w:val="00904AF9"/>
    <w:rsid w:val="00905125"/>
    <w:rsid w:val="0090564B"/>
    <w:rsid w:val="00907819"/>
    <w:rsid w:val="009134FA"/>
    <w:rsid w:val="00913DCD"/>
    <w:rsid w:val="0091631E"/>
    <w:rsid w:val="009165CC"/>
    <w:rsid w:val="00917C57"/>
    <w:rsid w:val="00917C5F"/>
    <w:rsid w:val="00917F44"/>
    <w:rsid w:val="00917FDA"/>
    <w:rsid w:val="00921345"/>
    <w:rsid w:val="00921BD2"/>
    <w:rsid w:val="0092294E"/>
    <w:rsid w:val="009236C7"/>
    <w:rsid w:val="0092486A"/>
    <w:rsid w:val="00925419"/>
    <w:rsid w:val="0092601F"/>
    <w:rsid w:val="009276B4"/>
    <w:rsid w:val="00927CA8"/>
    <w:rsid w:val="0093018C"/>
    <w:rsid w:val="00931E4B"/>
    <w:rsid w:val="009340B6"/>
    <w:rsid w:val="00936097"/>
    <w:rsid w:val="00936CEF"/>
    <w:rsid w:val="009376E6"/>
    <w:rsid w:val="00941699"/>
    <w:rsid w:val="00942D12"/>
    <w:rsid w:val="00943265"/>
    <w:rsid w:val="009452D0"/>
    <w:rsid w:val="0094766C"/>
    <w:rsid w:val="00950E44"/>
    <w:rsid w:val="00952823"/>
    <w:rsid w:val="00953800"/>
    <w:rsid w:val="00954809"/>
    <w:rsid w:val="00956E0E"/>
    <w:rsid w:val="00957212"/>
    <w:rsid w:val="009600A1"/>
    <w:rsid w:val="009601BC"/>
    <w:rsid w:val="00960455"/>
    <w:rsid w:val="0096158B"/>
    <w:rsid w:val="009648D5"/>
    <w:rsid w:val="00965DA1"/>
    <w:rsid w:val="00966656"/>
    <w:rsid w:val="00966AA7"/>
    <w:rsid w:val="00966C77"/>
    <w:rsid w:val="00967EA0"/>
    <w:rsid w:val="00971109"/>
    <w:rsid w:val="00971EAA"/>
    <w:rsid w:val="00971FD0"/>
    <w:rsid w:val="00973713"/>
    <w:rsid w:val="00973FFC"/>
    <w:rsid w:val="00975566"/>
    <w:rsid w:val="00977780"/>
    <w:rsid w:val="009779DE"/>
    <w:rsid w:val="00980981"/>
    <w:rsid w:val="00983713"/>
    <w:rsid w:val="00986EA5"/>
    <w:rsid w:val="009879A2"/>
    <w:rsid w:val="00990414"/>
    <w:rsid w:val="009915E3"/>
    <w:rsid w:val="00991788"/>
    <w:rsid w:val="0099188E"/>
    <w:rsid w:val="00992196"/>
    <w:rsid w:val="009927FA"/>
    <w:rsid w:val="00992A79"/>
    <w:rsid w:val="0099441B"/>
    <w:rsid w:val="00995D8F"/>
    <w:rsid w:val="0099635D"/>
    <w:rsid w:val="00996479"/>
    <w:rsid w:val="00996E6E"/>
    <w:rsid w:val="009974B6"/>
    <w:rsid w:val="009A253A"/>
    <w:rsid w:val="009A2CC8"/>
    <w:rsid w:val="009A3B0F"/>
    <w:rsid w:val="009A585A"/>
    <w:rsid w:val="009A7B94"/>
    <w:rsid w:val="009A7CF6"/>
    <w:rsid w:val="009B0D70"/>
    <w:rsid w:val="009B131A"/>
    <w:rsid w:val="009B1338"/>
    <w:rsid w:val="009B19E4"/>
    <w:rsid w:val="009B20DD"/>
    <w:rsid w:val="009B3EDF"/>
    <w:rsid w:val="009B4389"/>
    <w:rsid w:val="009B4699"/>
    <w:rsid w:val="009B4CF9"/>
    <w:rsid w:val="009B4DBA"/>
    <w:rsid w:val="009B52EB"/>
    <w:rsid w:val="009B677D"/>
    <w:rsid w:val="009B71CF"/>
    <w:rsid w:val="009B7CC0"/>
    <w:rsid w:val="009C06C2"/>
    <w:rsid w:val="009C0D75"/>
    <w:rsid w:val="009C0E05"/>
    <w:rsid w:val="009C4EBD"/>
    <w:rsid w:val="009C6145"/>
    <w:rsid w:val="009C68C6"/>
    <w:rsid w:val="009C6C8A"/>
    <w:rsid w:val="009C7CD0"/>
    <w:rsid w:val="009D0C27"/>
    <w:rsid w:val="009D0F61"/>
    <w:rsid w:val="009D1558"/>
    <w:rsid w:val="009D716D"/>
    <w:rsid w:val="009E16CA"/>
    <w:rsid w:val="009E1EA9"/>
    <w:rsid w:val="009E2CEF"/>
    <w:rsid w:val="009E2E0F"/>
    <w:rsid w:val="009F08AE"/>
    <w:rsid w:val="009F12E1"/>
    <w:rsid w:val="009F3D6A"/>
    <w:rsid w:val="009F714C"/>
    <w:rsid w:val="00A03896"/>
    <w:rsid w:val="00A03A8C"/>
    <w:rsid w:val="00A03CB9"/>
    <w:rsid w:val="00A0413A"/>
    <w:rsid w:val="00A051AC"/>
    <w:rsid w:val="00A06891"/>
    <w:rsid w:val="00A131AC"/>
    <w:rsid w:val="00A166A5"/>
    <w:rsid w:val="00A20299"/>
    <w:rsid w:val="00A222D8"/>
    <w:rsid w:val="00A226FC"/>
    <w:rsid w:val="00A243FE"/>
    <w:rsid w:val="00A2634B"/>
    <w:rsid w:val="00A26DF3"/>
    <w:rsid w:val="00A32FD8"/>
    <w:rsid w:val="00A35312"/>
    <w:rsid w:val="00A36EF4"/>
    <w:rsid w:val="00A40BD6"/>
    <w:rsid w:val="00A40C26"/>
    <w:rsid w:val="00A4230B"/>
    <w:rsid w:val="00A42EA5"/>
    <w:rsid w:val="00A4510F"/>
    <w:rsid w:val="00A46F5B"/>
    <w:rsid w:val="00A4738C"/>
    <w:rsid w:val="00A47541"/>
    <w:rsid w:val="00A510CB"/>
    <w:rsid w:val="00A51D0C"/>
    <w:rsid w:val="00A52035"/>
    <w:rsid w:val="00A540FF"/>
    <w:rsid w:val="00A62907"/>
    <w:rsid w:val="00A64B27"/>
    <w:rsid w:val="00A65970"/>
    <w:rsid w:val="00A661B7"/>
    <w:rsid w:val="00A66259"/>
    <w:rsid w:val="00A66E5C"/>
    <w:rsid w:val="00A67A4F"/>
    <w:rsid w:val="00A7037C"/>
    <w:rsid w:val="00A72CD2"/>
    <w:rsid w:val="00A7470B"/>
    <w:rsid w:val="00A80B98"/>
    <w:rsid w:val="00A80D82"/>
    <w:rsid w:val="00A8303D"/>
    <w:rsid w:val="00A84028"/>
    <w:rsid w:val="00A85D37"/>
    <w:rsid w:val="00A86362"/>
    <w:rsid w:val="00A8655C"/>
    <w:rsid w:val="00A8660E"/>
    <w:rsid w:val="00A904DD"/>
    <w:rsid w:val="00A90FFC"/>
    <w:rsid w:val="00A91921"/>
    <w:rsid w:val="00A91F8C"/>
    <w:rsid w:val="00A93A9F"/>
    <w:rsid w:val="00A9505E"/>
    <w:rsid w:val="00A968FA"/>
    <w:rsid w:val="00A97186"/>
    <w:rsid w:val="00AA07B8"/>
    <w:rsid w:val="00AA234F"/>
    <w:rsid w:val="00AA3801"/>
    <w:rsid w:val="00AA3868"/>
    <w:rsid w:val="00AA40E6"/>
    <w:rsid w:val="00AA4800"/>
    <w:rsid w:val="00AA73F8"/>
    <w:rsid w:val="00AB069F"/>
    <w:rsid w:val="00AB1AF9"/>
    <w:rsid w:val="00AB27E6"/>
    <w:rsid w:val="00AB3584"/>
    <w:rsid w:val="00AB478D"/>
    <w:rsid w:val="00AB6ACB"/>
    <w:rsid w:val="00AB747F"/>
    <w:rsid w:val="00AB7E9D"/>
    <w:rsid w:val="00AC0B25"/>
    <w:rsid w:val="00AC11BD"/>
    <w:rsid w:val="00AC31C4"/>
    <w:rsid w:val="00AC40F0"/>
    <w:rsid w:val="00AC6D1E"/>
    <w:rsid w:val="00AC700D"/>
    <w:rsid w:val="00AC7393"/>
    <w:rsid w:val="00AD173D"/>
    <w:rsid w:val="00AD26F2"/>
    <w:rsid w:val="00AD3DB5"/>
    <w:rsid w:val="00AD3FAA"/>
    <w:rsid w:val="00AD47B6"/>
    <w:rsid w:val="00AD589C"/>
    <w:rsid w:val="00AD596B"/>
    <w:rsid w:val="00AD7B24"/>
    <w:rsid w:val="00AE3349"/>
    <w:rsid w:val="00AF1CB5"/>
    <w:rsid w:val="00AF4356"/>
    <w:rsid w:val="00AF6458"/>
    <w:rsid w:val="00AF675C"/>
    <w:rsid w:val="00AF72BD"/>
    <w:rsid w:val="00AF75CC"/>
    <w:rsid w:val="00AF7A3E"/>
    <w:rsid w:val="00AF7D6C"/>
    <w:rsid w:val="00B003DB"/>
    <w:rsid w:val="00B00665"/>
    <w:rsid w:val="00B006C5"/>
    <w:rsid w:val="00B01DC3"/>
    <w:rsid w:val="00B01E1B"/>
    <w:rsid w:val="00B12C38"/>
    <w:rsid w:val="00B16FBB"/>
    <w:rsid w:val="00B176C1"/>
    <w:rsid w:val="00B17EFB"/>
    <w:rsid w:val="00B17F2C"/>
    <w:rsid w:val="00B26695"/>
    <w:rsid w:val="00B26FCB"/>
    <w:rsid w:val="00B32926"/>
    <w:rsid w:val="00B36F15"/>
    <w:rsid w:val="00B37D75"/>
    <w:rsid w:val="00B4085B"/>
    <w:rsid w:val="00B41981"/>
    <w:rsid w:val="00B41AD8"/>
    <w:rsid w:val="00B4524A"/>
    <w:rsid w:val="00B462EC"/>
    <w:rsid w:val="00B5173B"/>
    <w:rsid w:val="00B55B68"/>
    <w:rsid w:val="00B56A6B"/>
    <w:rsid w:val="00B579A2"/>
    <w:rsid w:val="00B60169"/>
    <w:rsid w:val="00B605C4"/>
    <w:rsid w:val="00B61240"/>
    <w:rsid w:val="00B62813"/>
    <w:rsid w:val="00B645F1"/>
    <w:rsid w:val="00B6553C"/>
    <w:rsid w:val="00B662F9"/>
    <w:rsid w:val="00B70732"/>
    <w:rsid w:val="00B708AE"/>
    <w:rsid w:val="00B713D2"/>
    <w:rsid w:val="00B7232F"/>
    <w:rsid w:val="00B741CA"/>
    <w:rsid w:val="00B74368"/>
    <w:rsid w:val="00B74D29"/>
    <w:rsid w:val="00B75483"/>
    <w:rsid w:val="00B75668"/>
    <w:rsid w:val="00B75D2C"/>
    <w:rsid w:val="00B75D46"/>
    <w:rsid w:val="00B76483"/>
    <w:rsid w:val="00B76E19"/>
    <w:rsid w:val="00B76EE6"/>
    <w:rsid w:val="00B775DE"/>
    <w:rsid w:val="00B805C0"/>
    <w:rsid w:val="00B80F82"/>
    <w:rsid w:val="00B848EF"/>
    <w:rsid w:val="00B84948"/>
    <w:rsid w:val="00B873BB"/>
    <w:rsid w:val="00B922F0"/>
    <w:rsid w:val="00B936C6"/>
    <w:rsid w:val="00B94B90"/>
    <w:rsid w:val="00B95440"/>
    <w:rsid w:val="00B9575C"/>
    <w:rsid w:val="00B9592A"/>
    <w:rsid w:val="00B97153"/>
    <w:rsid w:val="00BA0375"/>
    <w:rsid w:val="00BA063D"/>
    <w:rsid w:val="00BA0640"/>
    <w:rsid w:val="00BA0E0E"/>
    <w:rsid w:val="00BA7F4D"/>
    <w:rsid w:val="00BB0747"/>
    <w:rsid w:val="00BB0FB6"/>
    <w:rsid w:val="00BB10DA"/>
    <w:rsid w:val="00BB4D47"/>
    <w:rsid w:val="00BB4D92"/>
    <w:rsid w:val="00BB7860"/>
    <w:rsid w:val="00BB7E2E"/>
    <w:rsid w:val="00BC0FE4"/>
    <w:rsid w:val="00BC2280"/>
    <w:rsid w:val="00BC2478"/>
    <w:rsid w:val="00BC2838"/>
    <w:rsid w:val="00BC3F07"/>
    <w:rsid w:val="00BC61A4"/>
    <w:rsid w:val="00BC7F84"/>
    <w:rsid w:val="00BD2146"/>
    <w:rsid w:val="00BD27F2"/>
    <w:rsid w:val="00BD5FC1"/>
    <w:rsid w:val="00BD635F"/>
    <w:rsid w:val="00BD7AF8"/>
    <w:rsid w:val="00BE035C"/>
    <w:rsid w:val="00BE1968"/>
    <w:rsid w:val="00BE4282"/>
    <w:rsid w:val="00BE693A"/>
    <w:rsid w:val="00BE7B31"/>
    <w:rsid w:val="00BF10B1"/>
    <w:rsid w:val="00BF12DE"/>
    <w:rsid w:val="00BF26BB"/>
    <w:rsid w:val="00BF2C1B"/>
    <w:rsid w:val="00BF34F3"/>
    <w:rsid w:val="00BF36BE"/>
    <w:rsid w:val="00BF3E96"/>
    <w:rsid w:val="00BF4730"/>
    <w:rsid w:val="00BF547B"/>
    <w:rsid w:val="00BF54CC"/>
    <w:rsid w:val="00C002A6"/>
    <w:rsid w:val="00C005C3"/>
    <w:rsid w:val="00C00D99"/>
    <w:rsid w:val="00C0141F"/>
    <w:rsid w:val="00C01C79"/>
    <w:rsid w:val="00C01E89"/>
    <w:rsid w:val="00C02179"/>
    <w:rsid w:val="00C025A0"/>
    <w:rsid w:val="00C030C7"/>
    <w:rsid w:val="00C0410E"/>
    <w:rsid w:val="00C05BC4"/>
    <w:rsid w:val="00C0638F"/>
    <w:rsid w:val="00C066C1"/>
    <w:rsid w:val="00C07B1F"/>
    <w:rsid w:val="00C10D17"/>
    <w:rsid w:val="00C127DF"/>
    <w:rsid w:val="00C14C79"/>
    <w:rsid w:val="00C16D00"/>
    <w:rsid w:val="00C172C1"/>
    <w:rsid w:val="00C17EB1"/>
    <w:rsid w:val="00C223A1"/>
    <w:rsid w:val="00C23395"/>
    <w:rsid w:val="00C234A3"/>
    <w:rsid w:val="00C25A37"/>
    <w:rsid w:val="00C26892"/>
    <w:rsid w:val="00C31719"/>
    <w:rsid w:val="00C33108"/>
    <w:rsid w:val="00C35FC4"/>
    <w:rsid w:val="00C373ED"/>
    <w:rsid w:val="00C37931"/>
    <w:rsid w:val="00C43259"/>
    <w:rsid w:val="00C4372A"/>
    <w:rsid w:val="00C43B7A"/>
    <w:rsid w:val="00C43E63"/>
    <w:rsid w:val="00C45D5A"/>
    <w:rsid w:val="00C46C0B"/>
    <w:rsid w:val="00C46F38"/>
    <w:rsid w:val="00C47E33"/>
    <w:rsid w:val="00C5218D"/>
    <w:rsid w:val="00C541C0"/>
    <w:rsid w:val="00C54F6A"/>
    <w:rsid w:val="00C56A3F"/>
    <w:rsid w:val="00C60584"/>
    <w:rsid w:val="00C6108B"/>
    <w:rsid w:val="00C63D9F"/>
    <w:rsid w:val="00C63FE6"/>
    <w:rsid w:val="00C64E4C"/>
    <w:rsid w:val="00C65B19"/>
    <w:rsid w:val="00C65E7D"/>
    <w:rsid w:val="00C66CF8"/>
    <w:rsid w:val="00C674E5"/>
    <w:rsid w:val="00C67579"/>
    <w:rsid w:val="00C7208E"/>
    <w:rsid w:val="00C7305A"/>
    <w:rsid w:val="00C747D4"/>
    <w:rsid w:val="00C74CF6"/>
    <w:rsid w:val="00C751F6"/>
    <w:rsid w:val="00C76287"/>
    <w:rsid w:val="00C819C5"/>
    <w:rsid w:val="00C82E95"/>
    <w:rsid w:val="00C836F1"/>
    <w:rsid w:val="00C85436"/>
    <w:rsid w:val="00C86251"/>
    <w:rsid w:val="00C86C70"/>
    <w:rsid w:val="00C87C7B"/>
    <w:rsid w:val="00C87CC8"/>
    <w:rsid w:val="00C87E72"/>
    <w:rsid w:val="00C93320"/>
    <w:rsid w:val="00C96088"/>
    <w:rsid w:val="00C97393"/>
    <w:rsid w:val="00CA2EC6"/>
    <w:rsid w:val="00CA4045"/>
    <w:rsid w:val="00CA41D5"/>
    <w:rsid w:val="00CA4841"/>
    <w:rsid w:val="00CA4927"/>
    <w:rsid w:val="00CA55F1"/>
    <w:rsid w:val="00CA6BC9"/>
    <w:rsid w:val="00CB030D"/>
    <w:rsid w:val="00CB13F6"/>
    <w:rsid w:val="00CB3DEA"/>
    <w:rsid w:val="00CB4DD6"/>
    <w:rsid w:val="00CB4F99"/>
    <w:rsid w:val="00CB66BE"/>
    <w:rsid w:val="00CB7580"/>
    <w:rsid w:val="00CB7B9E"/>
    <w:rsid w:val="00CB7DFC"/>
    <w:rsid w:val="00CC1A65"/>
    <w:rsid w:val="00CC257D"/>
    <w:rsid w:val="00CC5223"/>
    <w:rsid w:val="00CC7574"/>
    <w:rsid w:val="00CC7F10"/>
    <w:rsid w:val="00CD00A9"/>
    <w:rsid w:val="00CD1C66"/>
    <w:rsid w:val="00CD2971"/>
    <w:rsid w:val="00CD2DDA"/>
    <w:rsid w:val="00CD4A98"/>
    <w:rsid w:val="00CD56CB"/>
    <w:rsid w:val="00CD5827"/>
    <w:rsid w:val="00CD7B52"/>
    <w:rsid w:val="00CE0C80"/>
    <w:rsid w:val="00CE3FE0"/>
    <w:rsid w:val="00CE6A4A"/>
    <w:rsid w:val="00CF1D78"/>
    <w:rsid w:val="00CF66FA"/>
    <w:rsid w:val="00D00A27"/>
    <w:rsid w:val="00D00EFB"/>
    <w:rsid w:val="00D0133E"/>
    <w:rsid w:val="00D015FA"/>
    <w:rsid w:val="00D0183F"/>
    <w:rsid w:val="00D032FB"/>
    <w:rsid w:val="00D06C50"/>
    <w:rsid w:val="00D13492"/>
    <w:rsid w:val="00D134F9"/>
    <w:rsid w:val="00D13836"/>
    <w:rsid w:val="00D1748B"/>
    <w:rsid w:val="00D17BB0"/>
    <w:rsid w:val="00D20112"/>
    <w:rsid w:val="00D20F6D"/>
    <w:rsid w:val="00D2235C"/>
    <w:rsid w:val="00D23B53"/>
    <w:rsid w:val="00D23BF7"/>
    <w:rsid w:val="00D241F4"/>
    <w:rsid w:val="00D30D64"/>
    <w:rsid w:val="00D31A7E"/>
    <w:rsid w:val="00D3701E"/>
    <w:rsid w:val="00D4033B"/>
    <w:rsid w:val="00D4070B"/>
    <w:rsid w:val="00D41760"/>
    <w:rsid w:val="00D430E5"/>
    <w:rsid w:val="00D436A2"/>
    <w:rsid w:val="00D46573"/>
    <w:rsid w:val="00D515E0"/>
    <w:rsid w:val="00D51963"/>
    <w:rsid w:val="00D5266E"/>
    <w:rsid w:val="00D53353"/>
    <w:rsid w:val="00D5381A"/>
    <w:rsid w:val="00D5447A"/>
    <w:rsid w:val="00D55F77"/>
    <w:rsid w:val="00D60F4E"/>
    <w:rsid w:val="00D614D3"/>
    <w:rsid w:val="00D61C7F"/>
    <w:rsid w:val="00D63789"/>
    <w:rsid w:val="00D64032"/>
    <w:rsid w:val="00D701FE"/>
    <w:rsid w:val="00D70DF8"/>
    <w:rsid w:val="00D7188F"/>
    <w:rsid w:val="00D72378"/>
    <w:rsid w:val="00D752F6"/>
    <w:rsid w:val="00D76B20"/>
    <w:rsid w:val="00D77F24"/>
    <w:rsid w:val="00D8013D"/>
    <w:rsid w:val="00D81124"/>
    <w:rsid w:val="00D82E40"/>
    <w:rsid w:val="00D83B1F"/>
    <w:rsid w:val="00D84020"/>
    <w:rsid w:val="00D86292"/>
    <w:rsid w:val="00D90303"/>
    <w:rsid w:val="00D91B82"/>
    <w:rsid w:val="00D9250D"/>
    <w:rsid w:val="00D94E58"/>
    <w:rsid w:val="00D95404"/>
    <w:rsid w:val="00D9546A"/>
    <w:rsid w:val="00D969AD"/>
    <w:rsid w:val="00D97C46"/>
    <w:rsid w:val="00DA0FB4"/>
    <w:rsid w:val="00DA2298"/>
    <w:rsid w:val="00DA3EDE"/>
    <w:rsid w:val="00DA6059"/>
    <w:rsid w:val="00DA6C8E"/>
    <w:rsid w:val="00DA6DF3"/>
    <w:rsid w:val="00DA79D6"/>
    <w:rsid w:val="00DB22A9"/>
    <w:rsid w:val="00DB2337"/>
    <w:rsid w:val="00DB563A"/>
    <w:rsid w:val="00DC05D8"/>
    <w:rsid w:val="00DC077A"/>
    <w:rsid w:val="00DC1683"/>
    <w:rsid w:val="00DC29B7"/>
    <w:rsid w:val="00DC3684"/>
    <w:rsid w:val="00DC41F7"/>
    <w:rsid w:val="00DC7356"/>
    <w:rsid w:val="00DD2512"/>
    <w:rsid w:val="00DD28CB"/>
    <w:rsid w:val="00DD2CD2"/>
    <w:rsid w:val="00DD35C3"/>
    <w:rsid w:val="00DD5976"/>
    <w:rsid w:val="00DD5B84"/>
    <w:rsid w:val="00DE107C"/>
    <w:rsid w:val="00DE41E0"/>
    <w:rsid w:val="00DE583A"/>
    <w:rsid w:val="00DE5F72"/>
    <w:rsid w:val="00DE74F8"/>
    <w:rsid w:val="00DE7EED"/>
    <w:rsid w:val="00DF0245"/>
    <w:rsid w:val="00DF28B9"/>
    <w:rsid w:val="00DF2964"/>
    <w:rsid w:val="00DF43E2"/>
    <w:rsid w:val="00DF53DC"/>
    <w:rsid w:val="00DF565C"/>
    <w:rsid w:val="00E02C88"/>
    <w:rsid w:val="00E04002"/>
    <w:rsid w:val="00E04879"/>
    <w:rsid w:val="00E06A30"/>
    <w:rsid w:val="00E075E0"/>
    <w:rsid w:val="00E110B5"/>
    <w:rsid w:val="00E11BE7"/>
    <w:rsid w:val="00E11E2D"/>
    <w:rsid w:val="00E14272"/>
    <w:rsid w:val="00E15418"/>
    <w:rsid w:val="00E158D1"/>
    <w:rsid w:val="00E15996"/>
    <w:rsid w:val="00E16A4B"/>
    <w:rsid w:val="00E17A9B"/>
    <w:rsid w:val="00E204F8"/>
    <w:rsid w:val="00E2083B"/>
    <w:rsid w:val="00E213EE"/>
    <w:rsid w:val="00E21967"/>
    <w:rsid w:val="00E22608"/>
    <w:rsid w:val="00E234E4"/>
    <w:rsid w:val="00E24A1F"/>
    <w:rsid w:val="00E2538E"/>
    <w:rsid w:val="00E30112"/>
    <w:rsid w:val="00E30E0A"/>
    <w:rsid w:val="00E313CE"/>
    <w:rsid w:val="00E325BA"/>
    <w:rsid w:val="00E332DA"/>
    <w:rsid w:val="00E3340E"/>
    <w:rsid w:val="00E34E4C"/>
    <w:rsid w:val="00E352CE"/>
    <w:rsid w:val="00E35659"/>
    <w:rsid w:val="00E36999"/>
    <w:rsid w:val="00E37B19"/>
    <w:rsid w:val="00E40B80"/>
    <w:rsid w:val="00E42573"/>
    <w:rsid w:val="00E434D0"/>
    <w:rsid w:val="00E43F01"/>
    <w:rsid w:val="00E460A7"/>
    <w:rsid w:val="00E50447"/>
    <w:rsid w:val="00E512DD"/>
    <w:rsid w:val="00E51C43"/>
    <w:rsid w:val="00E54613"/>
    <w:rsid w:val="00E55C65"/>
    <w:rsid w:val="00E55D5B"/>
    <w:rsid w:val="00E574DB"/>
    <w:rsid w:val="00E57A8E"/>
    <w:rsid w:val="00E61AFD"/>
    <w:rsid w:val="00E62328"/>
    <w:rsid w:val="00E6294A"/>
    <w:rsid w:val="00E62A9E"/>
    <w:rsid w:val="00E64EAB"/>
    <w:rsid w:val="00E70822"/>
    <w:rsid w:val="00E70B4B"/>
    <w:rsid w:val="00E72FCA"/>
    <w:rsid w:val="00E74593"/>
    <w:rsid w:val="00E7498E"/>
    <w:rsid w:val="00E74BA1"/>
    <w:rsid w:val="00E763CE"/>
    <w:rsid w:val="00E7662E"/>
    <w:rsid w:val="00E766DC"/>
    <w:rsid w:val="00E77FD5"/>
    <w:rsid w:val="00E807D1"/>
    <w:rsid w:val="00E81BBE"/>
    <w:rsid w:val="00E826D6"/>
    <w:rsid w:val="00E82B76"/>
    <w:rsid w:val="00E86A58"/>
    <w:rsid w:val="00E90999"/>
    <w:rsid w:val="00E90ED9"/>
    <w:rsid w:val="00E93229"/>
    <w:rsid w:val="00E932A9"/>
    <w:rsid w:val="00E955F7"/>
    <w:rsid w:val="00E97587"/>
    <w:rsid w:val="00EA22A6"/>
    <w:rsid w:val="00EA30B2"/>
    <w:rsid w:val="00EA5D3A"/>
    <w:rsid w:val="00EB0B05"/>
    <w:rsid w:val="00EB223A"/>
    <w:rsid w:val="00EB450D"/>
    <w:rsid w:val="00EB7E3E"/>
    <w:rsid w:val="00EC1FC1"/>
    <w:rsid w:val="00EC2F1C"/>
    <w:rsid w:val="00EC3240"/>
    <w:rsid w:val="00ED017D"/>
    <w:rsid w:val="00ED1223"/>
    <w:rsid w:val="00ED1248"/>
    <w:rsid w:val="00ED1AE7"/>
    <w:rsid w:val="00ED2D81"/>
    <w:rsid w:val="00ED3F6B"/>
    <w:rsid w:val="00ED5AF9"/>
    <w:rsid w:val="00ED6ECA"/>
    <w:rsid w:val="00ED7956"/>
    <w:rsid w:val="00EE060F"/>
    <w:rsid w:val="00EE3B84"/>
    <w:rsid w:val="00EE557A"/>
    <w:rsid w:val="00EF07E7"/>
    <w:rsid w:val="00EF4DE7"/>
    <w:rsid w:val="00EF523B"/>
    <w:rsid w:val="00EF6B7C"/>
    <w:rsid w:val="00EF7C7E"/>
    <w:rsid w:val="00F00910"/>
    <w:rsid w:val="00F009DB"/>
    <w:rsid w:val="00F01834"/>
    <w:rsid w:val="00F03704"/>
    <w:rsid w:val="00F049C7"/>
    <w:rsid w:val="00F05FAB"/>
    <w:rsid w:val="00F11F74"/>
    <w:rsid w:val="00F121C0"/>
    <w:rsid w:val="00F14159"/>
    <w:rsid w:val="00F16095"/>
    <w:rsid w:val="00F16796"/>
    <w:rsid w:val="00F16B9F"/>
    <w:rsid w:val="00F17213"/>
    <w:rsid w:val="00F17597"/>
    <w:rsid w:val="00F20CCF"/>
    <w:rsid w:val="00F2138F"/>
    <w:rsid w:val="00F2333B"/>
    <w:rsid w:val="00F24D24"/>
    <w:rsid w:val="00F26377"/>
    <w:rsid w:val="00F26DC7"/>
    <w:rsid w:val="00F27CC6"/>
    <w:rsid w:val="00F30A08"/>
    <w:rsid w:val="00F325A5"/>
    <w:rsid w:val="00F337BC"/>
    <w:rsid w:val="00F34959"/>
    <w:rsid w:val="00F34CDC"/>
    <w:rsid w:val="00F350AF"/>
    <w:rsid w:val="00F43D56"/>
    <w:rsid w:val="00F448FC"/>
    <w:rsid w:val="00F473CC"/>
    <w:rsid w:val="00F474B7"/>
    <w:rsid w:val="00F50EA1"/>
    <w:rsid w:val="00F517AC"/>
    <w:rsid w:val="00F52404"/>
    <w:rsid w:val="00F52B96"/>
    <w:rsid w:val="00F53D28"/>
    <w:rsid w:val="00F53D49"/>
    <w:rsid w:val="00F5574B"/>
    <w:rsid w:val="00F56A3A"/>
    <w:rsid w:val="00F57596"/>
    <w:rsid w:val="00F57C34"/>
    <w:rsid w:val="00F607AD"/>
    <w:rsid w:val="00F626F9"/>
    <w:rsid w:val="00F63112"/>
    <w:rsid w:val="00F63776"/>
    <w:rsid w:val="00F65064"/>
    <w:rsid w:val="00F65DD1"/>
    <w:rsid w:val="00F66F94"/>
    <w:rsid w:val="00F76934"/>
    <w:rsid w:val="00F76A04"/>
    <w:rsid w:val="00F77FA4"/>
    <w:rsid w:val="00F82D4B"/>
    <w:rsid w:val="00F830C5"/>
    <w:rsid w:val="00F831FE"/>
    <w:rsid w:val="00F832AF"/>
    <w:rsid w:val="00F8374C"/>
    <w:rsid w:val="00F87074"/>
    <w:rsid w:val="00F87A48"/>
    <w:rsid w:val="00F90577"/>
    <w:rsid w:val="00F911D9"/>
    <w:rsid w:val="00F91C35"/>
    <w:rsid w:val="00F92539"/>
    <w:rsid w:val="00F93511"/>
    <w:rsid w:val="00F93EB3"/>
    <w:rsid w:val="00F93EEE"/>
    <w:rsid w:val="00F94FA3"/>
    <w:rsid w:val="00F96CD8"/>
    <w:rsid w:val="00F97249"/>
    <w:rsid w:val="00F97DFB"/>
    <w:rsid w:val="00FA136A"/>
    <w:rsid w:val="00FA14B1"/>
    <w:rsid w:val="00FA2C8E"/>
    <w:rsid w:val="00FA72EA"/>
    <w:rsid w:val="00FB060A"/>
    <w:rsid w:val="00FB231B"/>
    <w:rsid w:val="00FB299C"/>
    <w:rsid w:val="00FB3712"/>
    <w:rsid w:val="00FB50CF"/>
    <w:rsid w:val="00FB50ED"/>
    <w:rsid w:val="00FB626D"/>
    <w:rsid w:val="00FB6842"/>
    <w:rsid w:val="00FC2D46"/>
    <w:rsid w:val="00FC4937"/>
    <w:rsid w:val="00FC493A"/>
    <w:rsid w:val="00FD0E9F"/>
    <w:rsid w:val="00FD470D"/>
    <w:rsid w:val="00FD6233"/>
    <w:rsid w:val="00FD636D"/>
    <w:rsid w:val="00FD64EE"/>
    <w:rsid w:val="00FE0C80"/>
    <w:rsid w:val="00FE2491"/>
    <w:rsid w:val="00FE24B0"/>
    <w:rsid w:val="00FE2B0D"/>
    <w:rsid w:val="00FE35D9"/>
    <w:rsid w:val="00FE3C2F"/>
    <w:rsid w:val="00FE4B4B"/>
    <w:rsid w:val="00FE4CDB"/>
    <w:rsid w:val="00FE5252"/>
    <w:rsid w:val="00FE66CB"/>
    <w:rsid w:val="00FE68B6"/>
    <w:rsid w:val="00FF5E18"/>
    <w:rsid w:val="00FF64E8"/>
    <w:rsid w:val="00FF6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2434FA"/>
  <w15:docId w15:val="{F74343EE-59F9-41C8-8B5B-938F2C8B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94FA3"/>
    <w:rPr>
      <w:sz w:val="24"/>
      <w:szCs w:val="24"/>
    </w:rPr>
  </w:style>
  <w:style w:type="paragraph" w:styleId="Titolo1">
    <w:name w:val="heading 1"/>
    <w:basedOn w:val="Normale"/>
    <w:next w:val="Normale"/>
    <w:link w:val="Titolo1Carattere"/>
    <w:uiPriority w:val="99"/>
    <w:qFormat/>
    <w:rsid w:val="00F94FA3"/>
    <w:pPr>
      <w:keepNext/>
      <w:outlineLvl w:val="0"/>
    </w:pPr>
    <w:rPr>
      <w:b/>
      <w:bCs/>
      <w:szCs w:val="20"/>
      <w:u w:val="single"/>
    </w:rPr>
  </w:style>
  <w:style w:type="paragraph" w:styleId="Titolo4">
    <w:name w:val="heading 4"/>
    <w:basedOn w:val="Normale"/>
    <w:next w:val="Normale"/>
    <w:link w:val="Titolo4Carattere"/>
    <w:uiPriority w:val="9"/>
    <w:semiHidden/>
    <w:unhideWhenUsed/>
    <w:qFormat/>
    <w:rsid w:val="00834FD2"/>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763CE"/>
    <w:rPr>
      <w:rFonts w:ascii="Cambria" w:eastAsia="Times New Roman" w:hAnsi="Cambria" w:cs="Times New Roman"/>
      <w:b/>
      <w:bCs/>
      <w:kern w:val="32"/>
      <w:sz w:val="32"/>
      <w:szCs w:val="32"/>
    </w:rPr>
  </w:style>
  <w:style w:type="paragraph" w:styleId="Intestazione">
    <w:name w:val="header"/>
    <w:basedOn w:val="Normale"/>
    <w:link w:val="IntestazioneCarattere"/>
    <w:uiPriority w:val="99"/>
    <w:rsid w:val="00F94FA3"/>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763CE"/>
    <w:rPr>
      <w:sz w:val="24"/>
      <w:szCs w:val="24"/>
    </w:rPr>
  </w:style>
  <w:style w:type="paragraph" w:styleId="Corpodeltesto2">
    <w:name w:val="Body Text 2"/>
    <w:basedOn w:val="Normale"/>
    <w:link w:val="Corpodeltesto2Carattere"/>
    <w:uiPriority w:val="99"/>
    <w:rsid w:val="00F94FA3"/>
    <w:pPr>
      <w:jc w:val="both"/>
    </w:pPr>
    <w:rPr>
      <w:color w:val="0000FF"/>
      <w:szCs w:val="20"/>
    </w:rPr>
  </w:style>
  <w:style w:type="character" w:customStyle="1" w:styleId="Corpodeltesto2Carattere">
    <w:name w:val="Corpo del testo 2 Carattere"/>
    <w:basedOn w:val="Carpredefinitoparagrafo"/>
    <w:link w:val="Corpodeltesto2"/>
    <w:uiPriority w:val="99"/>
    <w:rsid w:val="00E763CE"/>
    <w:rPr>
      <w:sz w:val="24"/>
      <w:szCs w:val="24"/>
    </w:rPr>
  </w:style>
  <w:style w:type="paragraph" w:styleId="NormaleWeb">
    <w:name w:val="Normal (Web)"/>
    <w:basedOn w:val="Normale"/>
    <w:uiPriority w:val="99"/>
    <w:rsid w:val="00F94FA3"/>
    <w:pPr>
      <w:spacing w:before="100" w:beforeAutospacing="1" w:after="100" w:afterAutospacing="1"/>
    </w:pPr>
    <w:rPr>
      <w:rFonts w:eastAsia="MS Mincho"/>
      <w:lang w:eastAsia="ja-JP"/>
    </w:rPr>
  </w:style>
  <w:style w:type="paragraph" w:styleId="Pidipagina">
    <w:name w:val="footer"/>
    <w:basedOn w:val="Normale"/>
    <w:link w:val="PidipaginaCarattere"/>
    <w:uiPriority w:val="99"/>
    <w:rsid w:val="00F94FA3"/>
    <w:pPr>
      <w:tabs>
        <w:tab w:val="center" w:pos="4819"/>
        <w:tab w:val="right" w:pos="9638"/>
      </w:tabs>
    </w:pPr>
  </w:style>
  <w:style w:type="character" w:customStyle="1" w:styleId="PidipaginaCarattere">
    <w:name w:val="Piè di pagina Carattere"/>
    <w:basedOn w:val="Carpredefinitoparagrafo"/>
    <w:link w:val="Pidipagina"/>
    <w:uiPriority w:val="99"/>
    <w:semiHidden/>
    <w:rsid w:val="00E763CE"/>
    <w:rPr>
      <w:sz w:val="24"/>
      <w:szCs w:val="24"/>
    </w:rPr>
  </w:style>
  <w:style w:type="character" w:styleId="Numeropagina">
    <w:name w:val="page number"/>
    <w:basedOn w:val="Carpredefinitoparagrafo"/>
    <w:uiPriority w:val="99"/>
    <w:rsid w:val="001A67C8"/>
    <w:rPr>
      <w:rFonts w:cs="Times New Roman"/>
    </w:rPr>
  </w:style>
  <w:style w:type="paragraph" w:styleId="Testofumetto">
    <w:name w:val="Balloon Text"/>
    <w:basedOn w:val="Normale"/>
    <w:semiHidden/>
    <w:rsid w:val="009B1338"/>
    <w:rPr>
      <w:rFonts w:ascii="Tahoma" w:hAnsi="Tahoma" w:cs="Tahoma"/>
      <w:sz w:val="16"/>
      <w:szCs w:val="16"/>
    </w:rPr>
  </w:style>
  <w:style w:type="paragraph" w:customStyle="1" w:styleId="Body1">
    <w:name w:val="Body 1"/>
    <w:rsid w:val="00295B2D"/>
    <w:rPr>
      <w:rFonts w:ascii="Helvetica" w:eastAsia="ヒラギノ角ゴ Pro W3" w:hAnsi="Helvetica"/>
      <w:color w:val="000000"/>
      <w:sz w:val="24"/>
      <w:lang w:val="en-US"/>
    </w:rPr>
  </w:style>
  <w:style w:type="paragraph" w:styleId="Paragrafoelenco">
    <w:name w:val="List Paragraph"/>
    <w:basedOn w:val="Normale"/>
    <w:uiPriority w:val="34"/>
    <w:qFormat/>
    <w:rsid w:val="001C2FA0"/>
    <w:pPr>
      <w:ind w:left="708"/>
    </w:pPr>
  </w:style>
  <w:style w:type="character" w:customStyle="1" w:styleId="Titolo4Carattere">
    <w:name w:val="Titolo 4 Carattere"/>
    <w:basedOn w:val="Carpredefinitoparagrafo"/>
    <w:link w:val="Titolo4"/>
    <w:uiPriority w:val="9"/>
    <w:rsid w:val="00834FD2"/>
    <w:rPr>
      <w:rFonts w:ascii="Calibri" w:eastAsia="Times New Roman" w:hAnsi="Calibri" w:cs="Times New Roman"/>
      <w:b/>
      <w:bCs/>
      <w:sz w:val="28"/>
      <w:szCs w:val="28"/>
    </w:rPr>
  </w:style>
  <w:style w:type="character" w:styleId="Rimandocommento">
    <w:name w:val="annotation reference"/>
    <w:basedOn w:val="Carpredefinitoparagrafo"/>
    <w:uiPriority w:val="99"/>
    <w:semiHidden/>
    <w:unhideWhenUsed/>
    <w:rsid w:val="003F55E6"/>
    <w:rPr>
      <w:sz w:val="16"/>
      <w:szCs w:val="16"/>
    </w:rPr>
  </w:style>
  <w:style w:type="paragraph" w:styleId="Testocommento">
    <w:name w:val="annotation text"/>
    <w:basedOn w:val="Normale"/>
    <w:link w:val="TestocommentoCarattere"/>
    <w:uiPriority w:val="99"/>
    <w:semiHidden/>
    <w:unhideWhenUsed/>
    <w:rsid w:val="003F55E6"/>
    <w:rPr>
      <w:sz w:val="20"/>
      <w:szCs w:val="20"/>
    </w:rPr>
  </w:style>
  <w:style w:type="character" w:customStyle="1" w:styleId="TestocommentoCarattere">
    <w:name w:val="Testo commento Carattere"/>
    <w:basedOn w:val="Carpredefinitoparagrafo"/>
    <w:link w:val="Testocommento"/>
    <w:uiPriority w:val="99"/>
    <w:semiHidden/>
    <w:rsid w:val="003F55E6"/>
  </w:style>
  <w:style w:type="paragraph" w:styleId="Soggettocommento">
    <w:name w:val="annotation subject"/>
    <w:basedOn w:val="Testocommento"/>
    <w:next w:val="Testocommento"/>
    <w:link w:val="SoggettocommentoCarattere"/>
    <w:uiPriority w:val="99"/>
    <w:semiHidden/>
    <w:unhideWhenUsed/>
    <w:rsid w:val="003F55E6"/>
    <w:rPr>
      <w:b/>
      <w:bCs/>
    </w:rPr>
  </w:style>
  <w:style w:type="character" w:customStyle="1" w:styleId="SoggettocommentoCarattere">
    <w:name w:val="Soggetto commento Carattere"/>
    <w:basedOn w:val="TestocommentoCarattere"/>
    <w:link w:val="Soggettocommento"/>
    <w:uiPriority w:val="99"/>
    <w:semiHidden/>
    <w:rsid w:val="003F55E6"/>
    <w:rPr>
      <w:b/>
      <w:bCs/>
    </w:rPr>
  </w:style>
  <w:style w:type="paragraph" w:customStyle="1" w:styleId="Corpotesto1">
    <w:name w:val="Corpo testo1"/>
    <w:basedOn w:val="Normale"/>
    <w:rsid w:val="008E1C58"/>
    <w:rPr>
      <w:color w:val="0000FF"/>
      <w:szCs w:val="20"/>
    </w:rPr>
  </w:style>
  <w:style w:type="paragraph" w:customStyle="1" w:styleId="000Normal">
    <w:name w:val="000 Normal"/>
    <w:basedOn w:val="Normale"/>
    <w:rsid w:val="00E30112"/>
    <w:pPr>
      <w:overflowPunct w:val="0"/>
      <w:autoSpaceDE w:val="0"/>
      <w:autoSpaceDN w:val="0"/>
      <w:adjustRightInd w:val="0"/>
      <w:spacing w:before="60" w:after="40" w:line="220" w:lineRule="exact"/>
      <w:jc w:val="both"/>
      <w:textAlignment w:val="baseline"/>
    </w:pPr>
    <w:rPr>
      <w:rFonts w:ascii="Garamond" w:hAnsi="Garamond"/>
      <w:sz w:val="20"/>
      <w:szCs w:val="20"/>
      <w:lang w:val="en-GB" w:eastAsia="en-US"/>
    </w:rPr>
  </w:style>
  <w:style w:type="paragraph" w:customStyle="1" w:styleId="Default">
    <w:name w:val="Default"/>
    <w:rsid w:val="006567DF"/>
    <w:pPr>
      <w:autoSpaceDE w:val="0"/>
      <w:autoSpaceDN w:val="0"/>
      <w:adjustRightInd w:val="0"/>
    </w:pPr>
    <w:rPr>
      <w:rFonts w:ascii="Calibri" w:hAnsi="Calibri" w:cs="Calibri"/>
      <w:color w:val="000000"/>
      <w:sz w:val="24"/>
      <w:szCs w:val="24"/>
    </w:rPr>
  </w:style>
  <w:style w:type="character" w:styleId="Collegamentoipertestuale">
    <w:name w:val="Hyperlink"/>
    <w:basedOn w:val="Carpredefinitoparagrafo"/>
    <w:uiPriority w:val="99"/>
    <w:semiHidden/>
    <w:unhideWhenUsed/>
    <w:rsid w:val="00E352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22750">
      <w:bodyDiv w:val="1"/>
      <w:marLeft w:val="0"/>
      <w:marRight w:val="0"/>
      <w:marTop w:val="0"/>
      <w:marBottom w:val="0"/>
      <w:divBdr>
        <w:top w:val="none" w:sz="0" w:space="0" w:color="auto"/>
        <w:left w:val="none" w:sz="0" w:space="0" w:color="auto"/>
        <w:bottom w:val="none" w:sz="0" w:space="0" w:color="auto"/>
        <w:right w:val="none" w:sz="0" w:space="0" w:color="auto"/>
      </w:divBdr>
    </w:div>
    <w:div w:id="1352955595">
      <w:bodyDiv w:val="1"/>
      <w:marLeft w:val="0"/>
      <w:marRight w:val="0"/>
      <w:marTop w:val="0"/>
      <w:marBottom w:val="0"/>
      <w:divBdr>
        <w:top w:val="none" w:sz="0" w:space="0" w:color="auto"/>
        <w:left w:val="none" w:sz="0" w:space="0" w:color="auto"/>
        <w:bottom w:val="none" w:sz="0" w:space="0" w:color="auto"/>
        <w:right w:val="none" w:sz="0" w:space="0" w:color="auto"/>
      </w:divBdr>
    </w:div>
    <w:div w:id="1465612791">
      <w:bodyDiv w:val="1"/>
      <w:marLeft w:val="0"/>
      <w:marRight w:val="0"/>
      <w:marTop w:val="0"/>
      <w:marBottom w:val="0"/>
      <w:divBdr>
        <w:top w:val="none" w:sz="0" w:space="0" w:color="auto"/>
        <w:left w:val="none" w:sz="0" w:space="0" w:color="auto"/>
        <w:bottom w:val="none" w:sz="0" w:space="0" w:color="auto"/>
        <w:right w:val="none" w:sz="0" w:space="0" w:color="auto"/>
      </w:divBdr>
    </w:div>
    <w:div w:id="1690176541">
      <w:bodyDiv w:val="1"/>
      <w:marLeft w:val="0"/>
      <w:marRight w:val="0"/>
      <w:marTop w:val="0"/>
      <w:marBottom w:val="0"/>
      <w:divBdr>
        <w:top w:val="none" w:sz="0" w:space="0" w:color="auto"/>
        <w:left w:val="none" w:sz="0" w:space="0" w:color="auto"/>
        <w:bottom w:val="none" w:sz="0" w:space="0" w:color="auto"/>
        <w:right w:val="none" w:sz="0" w:space="0" w:color="auto"/>
      </w:divBdr>
      <w:divsChild>
        <w:div w:id="735787953">
          <w:marLeft w:val="0"/>
          <w:marRight w:val="0"/>
          <w:marTop w:val="0"/>
          <w:marBottom w:val="0"/>
          <w:divBdr>
            <w:top w:val="none" w:sz="0" w:space="0" w:color="auto"/>
            <w:left w:val="none" w:sz="0" w:space="0" w:color="auto"/>
            <w:bottom w:val="none" w:sz="0" w:space="0" w:color="auto"/>
            <w:right w:val="none" w:sz="0" w:space="0" w:color="auto"/>
          </w:divBdr>
        </w:div>
        <w:div w:id="337584817">
          <w:marLeft w:val="0"/>
          <w:marRight w:val="0"/>
          <w:marTop w:val="0"/>
          <w:marBottom w:val="0"/>
          <w:divBdr>
            <w:top w:val="none" w:sz="0" w:space="0" w:color="auto"/>
            <w:left w:val="none" w:sz="0" w:space="0" w:color="auto"/>
            <w:bottom w:val="none" w:sz="0" w:space="0" w:color="auto"/>
            <w:right w:val="none" w:sz="0" w:space="0" w:color="auto"/>
          </w:divBdr>
        </w:div>
      </w:divsChild>
    </w:div>
    <w:div w:id="1983389026">
      <w:marLeft w:val="0"/>
      <w:marRight w:val="0"/>
      <w:marTop w:val="0"/>
      <w:marBottom w:val="0"/>
      <w:divBdr>
        <w:top w:val="none" w:sz="0" w:space="0" w:color="auto"/>
        <w:left w:val="none" w:sz="0" w:space="0" w:color="auto"/>
        <w:bottom w:val="none" w:sz="0" w:space="0" w:color="auto"/>
        <w:right w:val="none" w:sz="0" w:space="0" w:color="auto"/>
      </w:divBdr>
      <w:divsChild>
        <w:div w:id="1983389027">
          <w:marLeft w:val="0"/>
          <w:marRight w:val="0"/>
          <w:marTop w:val="0"/>
          <w:marBottom w:val="0"/>
          <w:divBdr>
            <w:top w:val="none" w:sz="0" w:space="0" w:color="auto"/>
            <w:left w:val="none" w:sz="0" w:space="0" w:color="auto"/>
            <w:bottom w:val="none" w:sz="0" w:space="0" w:color="auto"/>
            <w:right w:val="none" w:sz="0" w:space="0" w:color="auto"/>
          </w:divBdr>
          <w:divsChild>
            <w:div w:id="1983389025">
              <w:marLeft w:val="0"/>
              <w:marRight w:val="0"/>
              <w:marTop w:val="0"/>
              <w:marBottom w:val="0"/>
              <w:divBdr>
                <w:top w:val="none" w:sz="0" w:space="0" w:color="auto"/>
                <w:left w:val="none" w:sz="0" w:space="0" w:color="auto"/>
                <w:bottom w:val="none" w:sz="0" w:space="0" w:color="auto"/>
                <w:right w:val="none" w:sz="0" w:space="0" w:color="auto"/>
              </w:divBdr>
              <w:divsChild>
                <w:div w:id="19833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06FRAN\AppData\Local\Temp\notesE1EF34\CS_110225.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252046-C4F4-4906-A6A9-883D184F8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CS_110225</Template>
  <TotalTime>4</TotalTime>
  <Pages>4</Pages>
  <Words>1774</Words>
  <Characters>10113</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GRUPPO CARRARO: approvati dal CdA i risultati del terzo trimestre 2010</vt:lpstr>
    </vt:vector>
  </TitlesOfParts>
  <Company>CARRARO spa</Company>
  <LinksUpToDate>false</LinksUpToDate>
  <CharactersWithSpaces>11864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GRUPPO CARRARO: approvati dal CdA i risultati del terzo trimestre 2010</dc:title>
  <dc:creator>Massimiliano Franz</dc:creator>
  <cp:lastModifiedBy>Patrizia Menicucci</cp:lastModifiedBy>
  <cp:revision>2</cp:revision>
  <cp:lastPrinted>2021-06-28T12:19:00Z</cp:lastPrinted>
  <dcterms:created xsi:type="dcterms:W3CDTF">2021-07-05T12:30:00Z</dcterms:created>
  <dcterms:modified xsi:type="dcterms:W3CDTF">2021-07-05T12:30:00Z</dcterms:modified>
</cp:coreProperties>
</file>