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87CB" w14:textId="3775A603" w:rsidR="00B4716A" w:rsidRPr="001F17D4" w:rsidRDefault="00DB7EC2" w:rsidP="00B4716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bookmarkStart w:id="0" w:name="_Hlk191478729"/>
      <w:r w:rsidRPr="001F17D4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Il Gruppo Carraro al fianco del Teatro Stabile del Veneto</w:t>
      </w:r>
    </w:p>
    <w:p w14:paraId="756D23C6" w14:textId="7620552F" w:rsidR="00B4716A" w:rsidRPr="00B4716A" w:rsidRDefault="0076391E" w:rsidP="00B4716A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i/>
          <w:iCs/>
          <w:color w:val="000000" w:themeColor="text1"/>
          <w:sz w:val="32"/>
          <w:szCs w:val="32"/>
        </w:rPr>
        <w:t xml:space="preserve">Un accordo triennale </w:t>
      </w:r>
      <w:r w:rsidR="00194112">
        <w:rPr>
          <w:rFonts w:asciiTheme="minorHAnsi" w:hAnsiTheme="minorHAnsi" w:cstheme="minorHAnsi"/>
          <w:i/>
          <w:iCs/>
          <w:color w:val="000000" w:themeColor="text1"/>
          <w:sz w:val="32"/>
          <w:szCs w:val="32"/>
        </w:rPr>
        <w:t xml:space="preserve">con un focus </w:t>
      </w:r>
      <w:r w:rsidR="00E84CE6">
        <w:rPr>
          <w:rFonts w:asciiTheme="minorHAnsi" w:hAnsiTheme="minorHAnsi" w:cstheme="minorHAnsi"/>
          <w:i/>
          <w:iCs/>
          <w:color w:val="000000" w:themeColor="text1"/>
          <w:sz w:val="32"/>
          <w:szCs w:val="32"/>
        </w:rPr>
        <w:t xml:space="preserve">specifico su giovani </w:t>
      </w:r>
      <w:r w:rsidR="009E50D3">
        <w:rPr>
          <w:rFonts w:asciiTheme="minorHAnsi" w:hAnsiTheme="minorHAnsi" w:cstheme="minorHAnsi"/>
          <w:i/>
          <w:iCs/>
          <w:color w:val="000000" w:themeColor="text1"/>
          <w:sz w:val="32"/>
          <w:szCs w:val="32"/>
        </w:rPr>
        <w:t xml:space="preserve">e territorio </w:t>
      </w:r>
    </w:p>
    <w:p w14:paraId="52A37733" w14:textId="527C54A4" w:rsidR="00F35ABD" w:rsidRPr="00961EFA" w:rsidRDefault="007D1F4C" w:rsidP="00CF41C3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Padova</w:t>
      </w:r>
      <w:r w:rsidR="00B4716A"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5639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</w:t>
      </w:r>
      <w:r w:rsidR="0076391E"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luglio </w:t>
      </w:r>
      <w:r w:rsidR="00B4716A"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2025 </w:t>
      </w:r>
      <w:r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6B5233" w:rsidRPr="00961E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A71A1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Si rafforza il rapporto tra il Gruppo Carraro e la Fondazione Teatro Stabile del Veneto</w:t>
      </w:r>
      <w:r w:rsidR="00A47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Teatro Nazionale</w:t>
      </w:r>
      <w:r w:rsidR="001D3F7C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35ABD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 le due realtà è stato infatti siglato nei giorni scorsi un importante accordo di sponsorizzazione della durata di tre anni. </w:t>
      </w:r>
    </w:p>
    <w:p w14:paraId="26372E81" w14:textId="77777777" w:rsidR="00626650" w:rsidRPr="00961EFA" w:rsidRDefault="00686C48" w:rsidP="00D80C80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Già da diverso tempo il Gruppo Carraro è vicino alle attività del Teatro Stabile del Veneto</w:t>
      </w:r>
      <w:r w:rsidR="007843B7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diverse iniziative</w:t>
      </w:r>
      <w:r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D5948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Basti segnalare, tra tutte, la creazione nel 2024 del “Premio Carraro per il teatro del futuro” dedicato ai diplomati più meritevoli </w:t>
      </w:r>
      <w:r w:rsidR="00FA71A1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dell’Accademia Teatrale Carlo Goldoni</w:t>
      </w:r>
      <w:r w:rsidR="00BD5948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41725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riconoscimento, che verrà rinnovato anche per il 2025, pensato per </w:t>
      </w:r>
      <w:r w:rsidR="00FA71A1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valorizzare e far crescere i giovani talenti. </w:t>
      </w:r>
    </w:p>
    <w:p w14:paraId="5FFF9D7B" w14:textId="3BEF2954" w:rsidR="006106D9" w:rsidRDefault="00D6312A" w:rsidP="00FC0C35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Questo nuovo accordo </w:t>
      </w:r>
      <w:r w:rsidR="00A47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r w:rsidR="008A3348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occhio di riguardo </w:t>
      </w:r>
      <w:r w:rsidR="00A475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="008A3348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giovani generazioni ed è infatti collegato alla promozione del progetto </w:t>
      </w:r>
      <w:r w:rsidR="009115D1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 TSV </w:t>
      </w:r>
      <w:r w:rsidR="006106D9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“Adotta una scuola” </w:t>
      </w:r>
      <w:r w:rsidR="009115D1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 si pone come obiettivo quello di coinvolgere 200 studenti di </w:t>
      </w:r>
      <w:r w:rsidR="006106D9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istituti tecnici e professionali della provincia di Padova </w:t>
      </w:r>
      <w:r w:rsidR="00947C9F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nella </w:t>
      </w:r>
      <w:r w:rsidR="006106D9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partecipazione alle matinée teatrali del TSV</w:t>
      </w:r>
      <w:r w:rsidR="00FC0C35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Ciò in parallelo con l’organizzazione di una serie di visite </w:t>
      </w:r>
      <w:r w:rsidR="001871DD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guidate </w:t>
      </w:r>
      <w:r w:rsidR="00FC0C35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presso alcuni s</w:t>
      </w:r>
      <w:r w:rsidR="006106D9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tabilimenti del Gruppo Carraro</w:t>
      </w:r>
      <w:r w:rsidR="00E84CE6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7E65A46" w14:textId="2DC6AD13" w:rsidR="00CF616F" w:rsidRDefault="00354FA3" w:rsidP="00CF616F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55FA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"</w:t>
      </w:r>
      <w:r w:rsidR="00A55B4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Da anni il nostro Gruppo </w:t>
      </w:r>
      <w:r w:rsidR="00E54DE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collabora in diversi modi con il </w:t>
      </w:r>
      <w:r w:rsidR="007857C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mondo del teatro, </w:t>
      </w:r>
      <w:r w:rsidR="00924AC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da realtà indipendenti al </w:t>
      </w:r>
      <w:r w:rsidR="00E54DE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Teatro Stabile del Veneto</w:t>
      </w:r>
      <w:r w:rsidR="00924AC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</w:t>
      </w:r>
      <w:r w:rsidR="00E54DE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ed è per noi un grande piacere rafforzare </w:t>
      </w:r>
      <w:r w:rsidR="007B7F9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oggi </w:t>
      </w:r>
      <w:r w:rsidR="00E54DE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questa relazione </w:t>
      </w:r>
      <w:r w:rsidR="00924AC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proprio con la Fondazione del TSV </w:t>
      </w:r>
      <w:r w:rsidR="00E54DE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grazie a questo </w:t>
      </w:r>
      <w:r w:rsidR="008E08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nuovo accordo triennale. </w:t>
      </w:r>
      <w:r w:rsidR="00DE43D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Sostenere l’arte teatrale </w:t>
      </w:r>
      <w:r w:rsidR="007B7F9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significa </w:t>
      </w:r>
      <w:r w:rsidR="0061613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riconoscerle un ruolo culturale di primo piano </w:t>
      </w:r>
      <w:r w:rsidR="00F41A4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che spesso non è così scontato. F</w:t>
      </w:r>
      <w:r w:rsidR="008E50F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arlo nel nostro territorio</w:t>
      </w:r>
      <w:r w:rsidR="00156BD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e con un particolare occhio di riguardo ai giovani, </w:t>
      </w:r>
      <w:r w:rsidR="005452F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è per noi particolarmente significativo per il positivo impatto sociale</w:t>
      </w:r>
      <w:r w:rsidR="00CF616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che se ne determina. Non dimenticando, poi, le possibilità che si aprono a livello di </w:t>
      </w:r>
      <w:proofErr w:type="spellStart"/>
      <w:r w:rsidR="00CF616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employer</w:t>
      </w:r>
      <w:proofErr w:type="spellEnd"/>
      <w:r w:rsidR="00CF616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branding per le nostre persone. </w:t>
      </w:r>
      <w:r w:rsidR="00CF616F" w:rsidRPr="000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ha dichiarato </w:t>
      </w:r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Tomaso Carraro, </w:t>
      </w:r>
      <w:proofErr w:type="gramStart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Vice Presidente</w:t>
      </w:r>
      <w:proofErr w:type="gramEnd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</w:t>
      </w:r>
      <w:proofErr w:type="spellStart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Chief</w:t>
      </w:r>
      <w:proofErr w:type="spellEnd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CSR </w:t>
      </w:r>
      <w:proofErr w:type="spellStart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Officer</w:t>
      </w:r>
      <w:proofErr w:type="spellEnd"/>
      <w:r w:rsidR="00CF616F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del Gruppo Carraro</w:t>
      </w:r>
      <w:r w:rsidR="00CF616F" w:rsidRPr="000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CF61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D2098" w:rsidRP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Questa volta</w:t>
      </w:r>
      <w:r w:rsidR="00A31A06" w:rsidRP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con la decisione di</w:t>
      </w:r>
      <w:r w:rsidR="00DD2098" w:rsidRP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sostenere </w:t>
      </w:r>
      <w:r w:rsidR="00E83B4E" w:rsidRP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</w:t>
      </w:r>
      <w:r w:rsidR="00DD64CC" w:rsidRP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l progetto </w:t>
      </w:r>
      <w:r w:rsidR="00DD64C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“</w:t>
      </w:r>
      <w:r w:rsidR="00345BB6" w:rsidRPr="001E005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Adotta una scuola</w:t>
      </w:r>
      <w:r w:rsidR="00DD64C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” </w:t>
      </w:r>
      <w:r w:rsidR="00A31A0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da un lato </w:t>
      </w:r>
      <w:r w:rsidR="00B73CA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daremo</w:t>
      </w:r>
      <w:r w:rsidR="00A31A0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modo a tante studentesse e studenti di avvicinarsi al</w:t>
      </w:r>
      <w:r w:rsidR="004D6A1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palcoscenico e dall’altra li porteremo a </w:t>
      </w:r>
      <w:r w:rsidR="00CF616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conoscere alcune nostre realtà aziendali. Anche qui, in qualche modo, si alzerà il sipario sulla nostra realtà industriale e grazie alle testimonianze di tante persone Carraro, sarà possibile capire da vicino cosa significa “andare in scena” ogni giorno nei nostri stabilimenti</w:t>
      </w:r>
      <w:r w:rsidR="000225E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Una bella occasione di arricchimento</w:t>
      </w:r>
      <w:r w:rsidR="00CF616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”. </w:t>
      </w:r>
    </w:p>
    <w:p w14:paraId="185BD5E4" w14:textId="77777777" w:rsidR="005272E0" w:rsidRPr="00504EE1" w:rsidRDefault="005272E0" w:rsidP="003F17A5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4A4BC65" w14:textId="07088A1D" w:rsidR="00DB7EC2" w:rsidRPr="00961EFA" w:rsidRDefault="00DB7EC2" w:rsidP="00DB7EC2">
      <w:pPr>
        <w:pStyle w:val="Corpodeltesto2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Per i prossimi tre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anni Gruppo Carraro e Teatro Stabile del Veneto cammineranno assieme </w:t>
      </w:r>
      <w:r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573C63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aggiunto </w:t>
      </w:r>
      <w:r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Giampiero </w:t>
      </w:r>
      <w:proofErr w:type="spellStart"/>
      <w:r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Beltotto</w:t>
      </w:r>
      <w:proofErr w:type="spellEnd"/>
      <w:r w:rsidR="00573C63" w:rsidRPr="00055F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Presidente del</w:t>
      </w:r>
      <w:r w:rsidR="006D1B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 Fondazione Teatro Stabile del Veneto – Teatro Nazionale</w:t>
      </w:r>
      <w:r w:rsidR="00573C63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La direzione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in cui andremo la conosciamo già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sostenere l’arte teatrale nel territorio con particolare attenzione ai giovani. Non è scontato che un gruppo industriale di primo livello decida di impegnarsi per promuovere importanti iniziative culturali. Per questo ci tengo a ringrazi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are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personalmente il Gruppo Carraro 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che ci sosterrà </w:t>
      </w:r>
      <w:r w:rsidR="002F27B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nel prossimo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triennio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Un impegno rivolto in particolare al progetto “Adotta una scuola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”, 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con cui 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da anni i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 TSV</w:t>
      </w:r>
      <w:r w:rsidR="00F16A7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6D1B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porta a teatro le scolaresche per diffondere cultura tra i più giovani e guardare alle future generazioni</w:t>
      </w:r>
      <w:r w:rsidR="00573C63" w:rsidRPr="00961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”. </w:t>
      </w:r>
    </w:p>
    <w:p w14:paraId="5EDC2C0E" w14:textId="77777777" w:rsidR="00DB7EC2" w:rsidRPr="00961EFA" w:rsidRDefault="00DB7EC2" w:rsidP="00DB7EC2">
      <w:pPr>
        <w:pStyle w:val="Corpodeltesto2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426761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33D215C1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20577897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3AA2D164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4042BAE2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2CD5230F" w14:textId="6DA36A15" w:rsidR="00361A92" w:rsidRPr="008D7CAA" w:rsidRDefault="00FD4604" w:rsidP="00361A92">
      <w:pP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IL </w:t>
      </w:r>
      <w:r w:rsidR="00361A92"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GRUPPO CARRARO</w:t>
      </w:r>
    </w:p>
    <w:p w14:paraId="07AEB11F" w14:textId="77777777" w:rsidR="00361A92" w:rsidRPr="008D7CAA" w:rsidRDefault="00361A92" w:rsidP="00361A92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3CDAE5A" w14:textId="77777777" w:rsidR="00361A92" w:rsidRPr="008D7CAA" w:rsidRDefault="00361A92" w:rsidP="00361A92">
      <w:pPr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highlight w:val="yellow"/>
        </w:rPr>
      </w:pP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Carraro (www.carraro.com) è un </w:t>
      </w:r>
      <w:r w:rsidRPr="008D7CA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gruppo internazionale leader nei sistemi di trasmissione per veicoli </w:t>
      </w:r>
      <w:r w:rsidRPr="008D7CAA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</w:rPr>
        <w:t>off-</w:t>
      </w:r>
      <w:proofErr w:type="spellStart"/>
      <w:r w:rsidRPr="008D7CAA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</w:rPr>
        <w:t>highway</w:t>
      </w:r>
      <w:proofErr w:type="spellEnd"/>
      <w:r w:rsidRPr="008D7CA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e nei trattori specializzati.</w:t>
      </w: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Le attività del Gruppo si suddividono in </w:t>
      </w:r>
      <w:r w:rsidRPr="008D7CA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due Aree di Business:</w:t>
      </w: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14A6A676" w14:textId="77777777" w:rsidR="00361A92" w:rsidRPr="008D7CAA" w:rsidRDefault="00361A92" w:rsidP="00361A92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Drivelines</w:t>
      </w:r>
      <w:proofErr w:type="spellEnd"/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&amp; Components (assali, trasmissioni e componenti) </w:t>
      </w: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prevalentemente per macchine agricole e movimento terra, nonché di un’ampia gamma di ingranaggi destinati a settori altamente differenziati: </w:t>
      </w:r>
      <w:proofErr w:type="spellStart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dall’automotive</w:t>
      </w:r>
      <w:proofErr w:type="spellEnd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al </w:t>
      </w:r>
      <w:proofErr w:type="spellStart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material</w:t>
      </w:r>
      <w:proofErr w:type="spellEnd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handling</w:t>
      </w:r>
      <w:proofErr w:type="spellEnd"/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dalle applicazioni agricole al movimento terra. </w:t>
      </w:r>
    </w:p>
    <w:p w14:paraId="584CC8B2" w14:textId="77777777" w:rsidR="00361A92" w:rsidRPr="008D7CAA" w:rsidRDefault="00361A92" w:rsidP="00361A92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Vehicles</w:t>
      </w:r>
      <w:proofErr w:type="spellEnd"/>
      <w:r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(trattori specializzati</w:t>
      </w: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da vigneto e frutteto, tra i 60 e i 100 cavalli) rivolti a terze parti e servizi d’ingegneria finalizzati alla progettazione di gamme innovative di trattori. </w:t>
      </w:r>
    </w:p>
    <w:p w14:paraId="14BC279D" w14:textId="77777777" w:rsidR="00361A92" w:rsidRPr="008D7CAA" w:rsidRDefault="00361A92" w:rsidP="00361A92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Il Gruppo ha sede principale a Campodarsego (Padova), </w:t>
      </w:r>
      <w:r w:rsidRPr="008D7CA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impiega al 31.12.2024 3.623 persone – di cui 1.652 in Italia – </w:t>
      </w: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ed ha insediamenti produttivi in Italia (4), India, Cina e Argentina. </w:t>
      </w:r>
    </w:p>
    <w:p w14:paraId="1008D896" w14:textId="77777777" w:rsidR="00361A92" w:rsidRDefault="00361A92" w:rsidP="00961EFA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745080F0" w14:textId="3A6DEAE5" w:rsidR="00361A92" w:rsidRPr="00FD4604" w:rsidRDefault="00361A92" w:rsidP="00961EFA">
      <w:pPr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FD4604">
        <w:rPr>
          <w:rFonts w:ascii="Calibri" w:eastAsia="Calibri" w:hAnsi="Calibri" w:cs="Calibri"/>
          <w:b/>
          <w:bCs/>
          <w:sz w:val="22"/>
          <w:szCs w:val="22"/>
        </w:rPr>
        <w:t xml:space="preserve">IL GRUPPO CARRARO E IL TEATRO STABILE DEL VENETO </w:t>
      </w:r>
    </w:p>
    <w:p w14:paraId="734268F8" w14:textId="0A5F95F7" w:rsidR="00961EFA" w:rsidRPr="00961EFA" w:rsidRDefault="00961EFA" w:rsidP="00961EFA">
      <w:pPr>
        <w:spacing w:after="120"/>
        <w:rPr>
          <w:rFonts w:ascii="Calibri" w:eastAsia="Calibri" w:hAnsi="Calibri" w:cs="Calibri"/>
          <w:sz w:val="22"/>
          <w:szCs w:val="22"/>
        </w:rPr>
      </w:pPr>
      <w:r w:rsidRPr="00961EFA">
        <w:rPr>
          <w:rFonts w:ascii="Calibri" w:eastAsia="Calibri" w:hAnsi="Calibri" w:cs="Calibri"/>
          <w:sz w:val="22"/>
          <w:szCs w:val="22"/>
        </w:rPr>
        <w:t>Da sempre esiste all'interno del Gruppo Carraro una particolare sensibilità per il mondo delle arti, della musica e del teatro.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961EFA">
        <w:rPr>
          <w:rFonts w:ascii="Calibri" w:eastAsia="Calibri" w:hAnsi="Calibri" w:cs="Calibri"/>
          <w:sz w:val="22"/>
          <w:szCs w:val="22"/>
        </w:rPr>
        <w:t xml:space="preserve">Nello specifico, in merito a quest'ultima disciplina, si sono consolidate nel corso degli anni importanti relazioni proprio con il Teatro Stabile del Veneto, istituzione con la quale è in essere un rapporto costante. </w:t>
      </w:r>
    </w:p>
    <w:p w14:paraId="55C1DAC4" w14:textId="77777777" w:rsidR="00961EFA" w:rsidRPr="00961EFA" w:rsidRDefault="00961EFA" w:rsidP="00961EFA">
      <w:pPr>
        <w:spacing w:after="120"/>
        <w:rPr>
          <w:rFonts w:ascii="Calibri" w:eastAsia="Calibri" w:hAnsi="Calibri" w:cs="Calibri"/>
          <w:sz w:val="22"/>
          <w:szCs w:val="22"/>
        </w:rPr>
      </w:pPr>
      <w:r w:rsidRPr="00961EFA">
        <w:rPr>
          <w:rFonts w:ascii="Calibri" w:eastAsia="Calibri" w:hAnsi="Calibri" w:cs="Calibri"/>
          <w:sz w:val="22"/>
          <w:szCs w:val="22"/>
        </w:rPr>
        <w:t>Tra gli eventi più significativi che negli ultimi anni hanno visto Carraro e il TSV fianco a fianco basti ricordare: </w:t>
      </w:r>
    </w:p>
    <w:p w14:paraId="08F287F8" w14:textId="486AFA06" w:rsidR="00961EFA" w:rsidRPr="00961EFA" w:rsidRDefault="00961EFA" w:rsidP="00961EFA">
      <w:pPr>
        <w:numPr>
          <w:ilvl w:val="0"/>
          <w:numId w:val="26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961EFA">
        <w:rPr>
          <w:rFonts w:ascii="Calibri" w:eastAsia="Calibri" w:hAnsi="Calibri" w:cs="Calibri"/>
          <w:sz w:val="22"/>
          <w:szCs w:val="22"/>
        </w:rPr>
        <w:t>Nel 2019 la messa in scena all'interno dello stabilimento Carraro di Campodarsego dello spettacolo Fabbrica, scritto dall'autore Ascanio Celestini e incentrato sulla storia operaia italiana. Tale evento, prodotto dal Teatro Stabile del Veneto, è stato interpretato dagli allievi della locale Scuola Teatrale di Eccellenza.</w:t>
      </w:r>
      <w:r w:rsidR="000310D3">
        <w:rPr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="000310D3" w:rsidRPr="00066915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https://www.carraro.com/it/media-news/news/post/unedizione-speciale-di-open-factory-la-sede-di-campodarsego</w:t>
        </w:r>
      </w:hyperlink>
      <w:r w:rsidR="000310D3">
        <w:rPr>
          <w:rFonts w:ascii="Calibri" w:eastAsia="Calibri" w:hAnsi="Calibri" w:cs="Calibri"/>
          <w:sz w:val="22"/>
          <w:szCs w:val="22"/>
        </w:rPr>
        <w:t xml:space="preserve"> </w:t>
      </w:r>
    </w:p>
    <w:p w14:paraId="5B56E4BF" w14:textId="782C04C3" w:rsidR="00961EFA" w:rsidRPr="00961EFA" w:rsidRDefault="00961EFA" w:rsidP="00961EFA">
      <w:pPr>
        <w:numPr>
          <w:ilvl w:val="0"/>
          <w:numId w:val="26"/>
        </w:numPr>
        <w:spacing w:after="120"/>
        <w:rPr>
          <w:rFonts w:ascii="Calibri" w:eastAsia="Calibri" w:hAnsi="Calibri" w:cs="Calibri"/>
          <w:sz w:val="22"/>
          <w:szCs w:val="22"/>
        </w:rPr>
      </w:pPr>
      <w:r w:rsidRPr="00961EFA">
        <w:rPr>
          <w:rFonts w:ascii="Calibri" w:eastAsia="Calibri" w:hAnsi="Calibri" w:cs="Calibri"/>
          <w:sz w:val="22"/>
          <w:szCs w:val="22"/>
        </w:rPr>
        <w:t>Nel 2024 la creazione del "Premio Carraro per il teatro del futuro" dedicato ai più meritevoli diplomati dell’Accademia Teatrale Carlo Goldoni. un'iniziativa mirata a premiare giovani talenti, in coerenza con ciò che accade in azienda con l’obiettivo, peraltro, di creare un rapporto virtuoso tra impresa e cultura.</w:t>
      </w:r>
      <w:r w:rsidR="004E6707">
        <w:rPr>
          <w:rFonts w:ascii="Calibri" w:eastAsia="Calibri" w:hAnsi="Calibri" w:cs="Calibri"/>
          <w:sz w:val="22"/>
          <w:szCs w:val="22"/>
        </w:rPr>
        <w:t xml:space="preserve"> </w:t>
      </w:r>
      <w:hyperlink r:id="rId12" w:history="1">
        <w:r w:rsidR="004E6707" w:rsidRPr="00066915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https://accademiacarlogoldoni.teatrostabileveneto.it/</w:t>
        </w:r>
      </w:hyperlink>
      <w:r w:rsidR="004E6707">
        <w:rPr>
          <w:rFonts w:ascii="Calibri" w:eastAsia="Calibri" w:hAnsi="Calibri" w:cs="Calibri"/>
          <w:sz w:val="22"/>
          <w:szCs w:val="22"/>
        </w:rPr>
        <w:t xml:space="preserve"> </w:t>
      </w:r>
    </w:p>
    <w:p w14:paraId="2F92614F" w14:textId="77777777" w:rsidR="00961EFA" w:rsidRPr="00961EFA" w:rsidRDefault="00961EFA" w:rsidP="00961EFA">
      <w:pPr>
        <w:spacing w:after="120"/>
        <w:rPr>
          <w:rFonts w:ascii="Calibri" w:eastAsia="Calibri" w:hAnsi="Calibri" w:cs="Calibri"/>
          <w:sz w:val="22"/>
          <w:szCs w:val="22"/>
        </w:rPr>
      </w:pPr>
      <w:r w:rsidRPr="00961EFA">
        <w:rPr>
          <w:rFonts w:ascii="Calibri" w:eastAsia="Calibri" w:hAnsi="Calibri" w:cs="Calibri"/>
          <w:sz w:val="22"/>
          <w:szCs w:val="22"/>
        </w:rPr>
        <w:t xml:space="preserve">Tutti questi progetti si affiancano ad altre numerose attività di Corporate Social </w:t>
      </w:r>
      <w:proofErr w:type="spellStart"/>
      <w:r w:rsidRPr="00961EFA">
        <w:rPr>
          <w:rFonts w:ascii="Calibri" w:eastAsia="Calibri" w:hAnsi="Calibri" w:cs="Calibri"/>
          <w:sz w:val="22"/>
          <w:szCs w:val="22"/>
        </w:rPr>
        <w:t>Responsibility</w:t>
      </w:r>
      <w:proofErr w:type="spellEnd"/>
      <w:r w:rsidRPr="00961EFA">
        <w:rPr>
          <w:rFonts w:ascii="Calibri" w:eastAsia="Calibri" w:hAnsi="Calibri" w:cs="Calibri"/>
          <w:sz w:val="22"/>
          <w:szCs w:val="22"/>
        </w:rPr>
        <w:t xml:space="preserve"> che il Gruppo sta promuovendo in diversi ambiti e inoltre rientrano all’interno del nuovo progetto Carraro Cultura ( </w:t>
      </w:r>
      <w:hyperlink r:id="rId13" w:history="1">
        <w:r w:rsidRPr="00961EFA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https://cultura.carraro.com/</w:t>
        </w:r>
      </w:hyperlink>
      <w:r w:rsidRPr="00961EFA">
        <w:rPr>
          <w:rFonts w:ascii="Calibri" w:eastAsia="Calibri" w:hAnsi="Calibri" w:cs="Calibri"/>
          <w:sz w:val="22"/>
          <w:szCs w:val="22"/>
        </w:rPr>
        <w:t xml:space="preserve"> ), avviato nella primavera 2025, mirato a valorizzare tutte le iniziative che da sempre Carraro ha portato avanti per raccontarsi in modo non convenzionale attraverso le arti e per far capire come la cultura possa essere un motore di crescita, innovazione e identità per l’impresa. </w:t>
      </w:r>
    </w:p>
    <w:p w14:paraId="53893761" w14:textId="77777777" w:rsidR="00961EFA" w:rsidRPr="00961EFA" w:rsidRDefault="00961EFA" w:rsidP="00B4716A">
      <w:pPr>
        <w:pStyle w:val="Corpodeltesto2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0"/>
    <w:p w14:paraId="4D026616" w14:textId="4134E171" w:rsidR="008D7CAA" w:rsidRPr="008D7CAA" w:rsidRDefault="00FD4604" w:rsidP="008A4AAC">
      <w:pPr>
        <w:pStyle w:val="Corpodeltesto2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LA </w:t>
      </w:r>
      <w:r w:rsidR="00A5089E" w:rsidRPr="008D7CA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FONDAZIONE TEATRO STABILE DEL VENETO </w:t>
      </w:r>
      <w:r w:rsidR="00A5089E"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</w:p>
    <w:p w14:paraId="384022FA" w14:textId="4376F900" w:rsidR="008A4AAC" w:rsidRPr="008D7CAA" w:rsidRDefault="00A5089E" w:rsidP="008A4AAC">
      <w:pPr>
        <w:pStyle w:val="Corpodeltesto2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D7CA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La Fondazione Teatro Stabile del Veneto – Teatro Nazionale è uno dei sette teatri nazionali di produzione teatrale ad iniziativa pubblica. È caratterizzato per le particolari finalità artistiche, culturali e sociali della sua attività volte alla diffusione della cultura teatrale presso il pubblico di ogni età e fascia sociale; è stato costituito dai soci fondatori Regione del Veneto, Comuni di Venezia e di Padova, oltre che da ulteriori soci aderenti e sostenitori.</w:t>
      </w:r>
      <w:r w:rsidR="00FD460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hyperlink r:id="rId14" w:history="1">
        <w:r w:rsidR="00D80A76" w:rsidRPr="00066915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https://www.teatrostabileveneto.it/</w:t>
        </w:r>
      </w:hyperlink>
      <w:r w:rsidR="00D80A7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sectPr w:rsidR="008A4AAC" w:rsidRPr="008D7CAA" w:rsidSect="001A67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21" w:right="1134" w:bottom="1134" w:left="1134" w:header="709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6301" w14:textId="77777777" w:rsidR="006747B8" w:rsidRDefault="006747B8">
      <w:r>
        <w:separator/>
      </w:r>
    </w:p>
  </w:endnote>
  <w:endnote w:type="continuationSeparator" w:id="0">
    <w:p w14:paraId="63DEBF31" w14:textId="77777777" w:rsidR="006747B8" w:rsidRDefault="006747B8">
      <w:r>
        <w:continuationSeparator/>
      </w:r>
    </w:p>
  </w:endnote>
  <w:endnote w:type="continuationNotice" w:id="1">
    <w:p w14:paraId="508833A7" w14:textId="77777777" w:rsidR="006747B8" w:rsidRDefault="00674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441" w14:textId="77777777" w:rsidR="00E5034C" w:rsidRDefault="00E5034C" w:rsidP="003F51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9C38C3D" w14:textId="77777777" w:rsidR="00E5034C" w:rsidRDefault="00E5034C" w:rsidP="001A67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676" w14:textId="77777777" w:rsidR="00E5034C" w:rsidRPr="001A67C8" w:rsidRDefault="00E5034C" w:rsidP="003F51B0">
    <w:pPr>
      <w:pStyle w:val="Pidipagina"/>
      <w:framePr w:wrap="around" w:vAnchor="text" w:hAnchor="margin" w:xAlign="right" w:y="1"/>
      <w:rPr>
        <w:rStyle w:val="Numeropagina"/>
        <w:rFonts w:ascii="Calibri" w:hAnsi="Calibri"/>
        <w:color w:val="FF0000"/>
        <w:sz w:val="20"/>
        <w:szCs w:val="20"/>
      </w:rPr>
    </w:pPr>
    <w:r w:rsidRPr="001A67C8">
      <w:rPr>
        <w:rStyle w:val="Numeropagina"/>
        <w:rFonts w:ascii="Calibri" w:hAnsi="Calibri"/>
        <w:color w:val="FF0000"/>
        <w:sz w:val="20"/>
        <w:szCs w:val="20"/>
      </w:rPr>
      <w:fldChar w:fldCharType="begin"/>
    </w:r>
    <w:r w:rsidRPr="001A67C8">
      <w:rPr>
        <w:rStyle w:val="Numeropagina"/>
        <w:rFonts w:ascii="Calibri" w:hAnsi="Calibri"/>
        <w:color w:val="FF0000"/>
        <w:sz w:val="20"/>
        <w:szCs w:val="20"/>
      </w:rPr>
      <w:instrText xml:space="preserve">PAGE  </w:instrText>
    </w:r>
    <w:r w:rsidRPr="001A67C8">
      <w:rPr>
        <w:rStyle w:val="Numeropagina"/>
        <w:rFonts w:ascii="Calibri" w:hAnsi="Calibri"/>
        <w:color w:val="FF0000"/>
        <w:sz w:val="20"/>
        <w:szCs w:val="20"/>
      </w:rPr>
      <w:fldChar w:fldCharType="separate"/>
    </w:r>
    <w:r>
      <w:rPr>
        <w:rStyle w:val="Numeropagina"/>
        <w:rFonts w:ascii="Calibri" w:hAnsi="Calibri"/>
        <w:noProof/>
        <w:color w:val="FF0000"/>
        <w:sz w:val="20"/>
        <w:szCs w:val="20"/>
      </w:rPr>
      <w:t>1</w:t>
    </w:r>
    <w:r w:rsidRPr="001A67C8">
      <w:rPr>
        <w:rStyle w:val="Numeropagina"/>
        <w:rFonts w:ascii="Calibri" w:hAnsi="Calibri"/>
        <w:color w:val="FF0000"/>
        <w:sz w:val="20"/>
        <w:szCs w:val="20"/>
      </w:rPr>
      <w:fldChar w:fldCharType="end"/>
    </w:r>
  </w:p>
  <w:p w14:paraId="22D3725D" w14:textId="77777777" w:rsidR="00E5034C" w:rsidRDefault="00E5034C" w:rsidP="001A67C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4968" w14:textId="77777777" w:rsidR="00A32C8A" w:rsidRDefault="00A32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FC5B" w14:textId="77777777" w:rsidR="006747B8" w:rsidRDefault="006747B8">
      <w:r>
        <w:separator/>
      </w:r>
    </w:p>
  </w:footnote>
  <w:footnote w:type="continuationSeparator" w:id="0">
    <w:p w14:paraId="534C61E9" w14:textId="77777777" w:rsidR="006747B8" w:rsidRDefault="006747B8">
      <w:r>
        <w:continuationSeparator/>
      </w:r>
    </w:p>
  </w:footnote>
  <w:footnote w:type="continuationNotice" w:id="1">
    <w:p w14:paraId="3B43ADF0" w14:textId="77777777" w:rsidR="006747B8" w:rsidRDefault="00674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C146" w14:textId="77777777" w:rsidR="00A32C8A" w:rsidRDefault="00A32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B54" w14:textId="6BDDBB11" w:rsidR="00E5034C" w:rsidRPr="00752243" w:rsidRDefault="00A32C8A" w:rsidP="00C223A1">
    <w:pPr>
      <w:pStyle w:val="Intestazione"/>
      <w:jc w:val="right"/>
    </w:pPr>
    <w:r w:rsidRPr="003917D2">
      <w:rPr>
        <w:rFonts w:ascii="Arial" w:hAnsi="Arial" w:cs="Arial"/>
        <w:noProof/>
        <w:color w:val="23496D"/>
        <w:sz w:val="2"/>
        <w:szCs w:val="2"/>
      </w:rPr>
      <w:drawing>
        <wp:anchor distT="0" distB="0" distL="114300" distR="114300" simplePos="0" relativeHeight="251659264" behindDoc="0" locked="0" layoutInCell="1" allowOverlap="1" wp14:anchorId="3AB66F65" wp14:editId="20D79599">
          <wp:simplePos x="0" y="0"/>
          <wp:positionH relativeFrom="margin">
            <wp:posOffset>5058146</wp:posOffset>
          </wp:positionH>
          <wp:positionV relativeFrom="paragraph">
            <wp:posOffset>358140</wp:posOffset>
          </wp:positionV>
          <wp:extent cx="984322" cy="764145"/>
          <wp:effectExtent l="0" t="0" r="6350" b="0"/>
          <wp:wrapNone/>
          <wp:docPr id="678900216" name="Immagine 2" descr="LogoTSV_Verticale_bl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SV_Verticale_bl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22" cy="7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91369F" wp14:editId="64CE92A0">
          <wp:simplePos x="0" y="0"/>
          <wp:positionH relativeFrom="margin">
            <wp:posOffset>0</wp:posOffset>
          </wp:positionH>
          <wp:positionV relativeFrom="paragraph">
            <wp:posOffset>541655</wp:posOffset>
          </wp:positionV>
          <wp:extent cx="1828800" cy="400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4DD4" w14:textId="77777777" w:rsidR="00A32C8A" w:rsidRDefault="00A32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E35"/>
    <w:multiLevelType w:val="hybridMultilevel"/>
    <w:tmpl w:val="114A809C"/>
    <w:lvl w:ilvl="0" w:tplc="EBBC283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3F0E"/>
    <w:multiLevelType w:val="multilevel"/>
    <w:tmpl w:val="17B4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0BA2"/>
    <w:multiLevelType w:val="hybridMultilevel"/>
    <w:tmpl w:val="F57AFC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39F"/>
    <w:multiLevelType w:val="hybridMultilevel"/>
    <w:tmpl w:val="6E8A31E4"/>
    <w:lvl w:ilvl="0" w:tplc="F3F495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9D5"/>
    <w:multiLevelType w:val="hybridMultilevel"/>
    <w:tmpl w:val="B53ADFF2"/>
    <w:lvl w:ilvl="0" w:tplc="BB040F88">
      <w:start w:val="1"/>
      <w:numFmt w:val="lowerRoman"/>
      <w:lvlText w:val="(%1)"/>
      <w:lvlJc w:val="left"/>
      <w:pPr>
        <w:ind w:left="720" w:hanging="360"/>
      </w:pPr>
    </w:lvl>
    <w:lvl w:ilvl="1" w:tplc="9886E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8C5085B6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204A"/>
    <w:multiLevelType w:val="hybridMultilevel"/>
    <w:tmpl w:val="D4C2A0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0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387523"/>
    <w:multiLevelType w:val="hybridMultilevel"/>
    <w:tmpl w:val="42B43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35F8F"/>
    <w:multiLevelType w:val="hybridMultilevel"/>
    <w:tmpl w:val="F5DC95FA"/>
    <w:lvl w:ilvl="0" w:tplc="83D86862">
      <w:start w:val="13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8161101"/>
    <w:multiLevelType w:val="hybridMultilevel"/>
    <w:tmpl w:val="440A995C"/>
    <w:lvl w:ilvl="0" w:tplc="EBBC283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A66A0"/>
    <w:multiLevelType w:val="hybridMultilevel"/>
    <w:tmpl w:val="6756D3D4"/>
    <w:lvl w:ilvl="0" w:tplc="C9DA36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9ED"/>
    <w:multiLevelType w:val="hybridMultilevel"/>
    <w:tmpl w:val="62721E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1AA1"/>
    <w:multiLevelType w:val="hybridMultilevel"/>
    <w:tmpl w:val="D9B6DCEC"/>
    <w:lvl w:ilvl="0" w:tplc="4CE2068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1C1C"/>
    <w:multiLevelType w:val="hybridMultilevel"/>
    <w:tmpl w:val="B10C88C6"/>
    <w:lvl w:ilvl="0" w:tplc="78AE3F3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C3677"/>
    <w:multiLevelType w:val="hybridMultilevel"/>
    <w:tmpl w:val="7B76D1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D4591"/>
    <w:multiLevelType w:val="multilevel"/>
    <w:tmpl w:val="4FEA3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58E1"/>
    <w:multiLevelType w:val="multilevel"/>
    <w:tmpl w:val="42B4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460E1"/>
    <w:multiLevelType w:val="hybridMultilevel"/>
    <w:tmpl w:val="DC3EB5B6"/>
    <w:lvl w:ilvl="0" w:tplc="CD8AB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A0C9F"/>
    <w:multiLevelType w:val="hybridMultilevel"/>
    <w:tmpl w:val="DB2227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415A8"/>
    <w:multiLevelType w:val="hybridMultilevel"/>
    <w:tmpl w:val="21FC319C"/>
    <w:lvl w:ilvl="0" w:tplc="962C9C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576E"/>
    <w:multiLevelType w:val="hybridMultilevel"/>
    <w:tmpl w:val="2856F182"/>
    <w:lvl w:ilvl="0" w:tplc="C3984374">
      <w:start w:val="31"/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C56BA"/>
    <w:multiLevelType w:val="hybridMultilevel"/>
    <w:tmpl w:val="BD3ACC46"/>
    <w:lvl w:ilvl="0" w:tplc="F3F495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16955"/>
    <w:multiLevelType w:val="hybridMultilevel"/>
    <w:tmpl w:val="4FEA3E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D5F12"/>
    <w:multiLevelType w:val="hybridMultilevel"/>
    <w:tmpl w:val="DF6024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887483">
    <w:abstractNumId w:val="18"/>
  </w:num>
  <w:num w:numId="2" w16cid:durableId="357005689">
    <w:abstractNumId w:val="11"/>
  </w:num>
  <w:num w:numId="3" w16cid:durableId="12804335">
    <w:abstractNumId w:val="17"/>
  </w:num>
  <w:num w:numId="4" w16cid:durableId="1988246491">
    <w:abstractNumId w:val="7"/>
  </w:num>
  <w:num w:numId="5" w16cid:durableId="2136098136">
    <w:abstractNumId w:val="16"/>
  </w:num>
  <w:num w:numId="6" w16cid:durableId="1866557076">
    <w:abstractNumId w:val="23"/>
  </w:num>
  <w:num w:numId="7" w16cid:durableId="1987591705">
    <w:abstractNumId w:val="22"/>
  </w:num>
  <w:num w:numId="8" w16cid:durableId="1960603725">
    <w:abstractNumId w:val="1"/>
  </w:num>
  <w:num w:numId="9" w16cid:durableId="1821919589">
    <w:abstractNumId w:val="10"/>
  </w:num>
  <w:num w:numId="10" w16cid:durableId="956252987">
    <w:abstractNumId w:val="12"/>
  </w:num>
  <w:num w:numId="11" w16cid:durableId="1948002417">
    <w:abstractNumId w:val="15"/>
  </w:num>
  <w:num w:numId="12" w16cid:durableId="731930458">
    <w:abstractNumId w:val="2"/>
  </w:num>
  <w:num w:numId="13" w16cid:durableId="45417559">
    <w:abstractNumId w:val="0"/>
  </w:num>
  <w:num w:numId="14" w16cid:durableId="1196697434">
    <w:abstractNumId w:val="9"/>
  </w:num>
  <w:num w:numId="15" w16cid:durableId="148131191">
    <w:abstractNumId w:val="14"/>
  </w:num>
  <w:num w:numId="16" w16cid:durableId="1091927233">
    <w:abstractNumId w:val="3"/>
  </w:num>
  <w:num w:numId="17" w16cid:durableId="1635017442">
    <w:abstractNumId w:val="20"/>
  </w:num>
  <w:num w:numId="18" w16cid:durableId="831066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1080842">
    <w:abstractNumId w:val="8"/>
  </w:num>
  <w:num w:numId="20" w16cid:durableId="141905483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6105599">
    <w:abstractNumId w:val="4"/>
  </w:num>
  <w:num w:numId="22" w16cid:durableId="1398628015">
    <w:abstractNumId w:val="19"/>
  </w:num>
  <w:num w:numId="23" w16cid:durableId="472719348">
    <w:abstractNumId w:val="21"/>
  </w:num>
  <w:num w:numId="24" w16cid:durableId="2094931934">
    <w:abstractNumId w:val="13"/>
  </w:num>
  <w:num w:numId="25" w16cid:durableId="87120308">
    <w:abstractNumId w:val="6"/>
  </w:num>
  <w:num w:numId="26" w16cid:durableId="21354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4"/>
    <w:rsid w:val="0000056C"/>
    <w:rsid w:val="00000774"/>
    <w:rsid w:val="00002B77"/>
    <w:rsid w:val="00002C18"/>
    <w:rsid w:val="0000623E"/>
    <w:rsid w:val="0000750A"/>
    <w:rsid w:val="00010667"/>
    <w:rsid w:val="0001226C"/>
    <w:rsid w:val="00012747"/>
    <w:rsid w:val="000151A8"/>
    <w:rsid w:val="00015F77"/>
    <w:rsid w:val="0001680A"/>
    <w:rsid w:val="00016EC6"/>
    <w:rsid w:val="00017CC6"/>
    <w:rsid w:val="000201EA"/>
    <w:rsid w:val="00021D02"/>
    <w:rsid w:val="000225E8"/>
    <w:rsid w:val="00023421"/>
    <w:rsid w:val="00023BB8"/>
    <w:rsid w:val="0002452A"/>
    <w:rsid w:val="00024A95"/>
    <w:rsid w:val="000257BD"/>
    <w:rsid w:val="00025D9E"/>
    <w:rsid w:val="0002713D"/>
    <w:rsid w:val="0003019F"/>
    <w:rsid w:val="000310D3"/>
    <w:rsid w:val="00031AD3"/>
    <w:rsid w:val="0003278C"/>
    <w:rsid w:val="00033980"/>
    <w:rsid w:val="00034151"/>
    <w:rsid w:val="0003592E"/>
    <w:rsid w:val="000361D5"/>
    <w:rsid w:val="00036F1F"/>
    <w:rsid w:val="00037040"/>
    <w:rsid w:val="00041650"/>
    <w:rsid w:val="000418DD"/>
    <w:rsid w:val="00042AD8"/>
    <w:rsid w:val="00043FC3"/>
    <w:rsid w:val="000441A5"/>
    <w:rsid w:val="00044E78"/>
    <w:rsid w:val="00047065"/>
    <w:rsid w:val="00047AC0"/>
    <w:rsid w:val="0005098E"/>
    <w:rsid w:val="00050CF1"/>
    <w:rsid w:val="000513C0"/>
    <w:rsid w:val="00053689"/>
    <w:rsid w:val="00053D65"/>
    <w:rsid w:val="00054C46"/>
    <w:rsid w:val="00055FA8"/>
    <w:rsid w:val="00056989"/>
    <w:rsid w:val="00057358"/>
    <w:rsid w:val="000601E9"/>
    <w:rsid w:val="00060386"/>
    <w:rsid w:val="000618AC"/>
    <w:rsid w:val="00063DAF"/>
    <w:rsid w:val="000664C4"/>
    <w:rsid w:val="00066B41"/>
    <w:rsid w:val="000679DB"/>
    <w:rsid w:val="00067E97"/>
    <w:rsid w:val="000708F9"/>
    <w:rsid w:val="000709E1"/>
    <w:rsid w:val="00070E5E"/>
    <w:rsid w:val="0007189F"/>
    <w:rsid w:val="00072FAE"/>
    <w:rsid w:val="00074DE9"/>
    <w:rsid w:val="0007574B"/>
    <w:rsid w:val="0007587F"/>
    <w:rsid w:val="00075AD9"/>
    <w:rsid w:val="00084978"/>
    <w:rsid w:val="00085EEA"/>
    <w:rsid w:val="000918D9"/>
    <w:rsid w:val="000925A8"/>
    <w:rsid w:val="00093DAC"/>
    <w:rsid w:val="00094279"/>
    <w:rsid w:val="00094E3C"/>
    <w:rsid w:val="00096B0D"/>
    <w:rsid w:val="00097332"/>
    <w:rsid w:val="000A05B3"/>
    <w:rsid w:val="000A0E06"/>
    <w:rsid w:val="000A1C60"/>
    <w:rsid w:val="000A32FF"/>
    <w:rsid w:val="000A3689"/>
    <w:rsid w:val="000A38A4"/>
    <w:rsid w:val="000A45DB"/>
    <w:rsid w:val="000A5EA6"/>
    <w:rsid w:val="000A6CD1"/>
    <w:rsid w:val="000B0094"/>
    <w:rsid w:val="000B0098"/>
    <w:rsid w:val="000B1C30"/>
    <w:rsid w:val="000B1FA4"/>
    <w:rsid w:val="000B2E9D"/>
    <w:rsid w:val="000B55A7"/>
    <w:rsid w:val="000C0B39"/>
    <w:rsid w:val="000C1847"/>
    <w:rsid w:val="000C2194"/>
    <w:rsid w:val="000C3502"/>
    <w:rsid w:val="000C3B0D"/>
    <w:rsid w:val="000C4A08"/>
    <w:rsid w:val="000C5AF2"/>
    <w:rsid w:val="000C75F0"/>
    <w:rsid w:val="000D0350"/>
    <w:rsid w:val="000D0557"/>
    <w:rsid w:val="000D134E"/>
    <w:rsid w:val="000D13CB"/>
    <w:rsid w:val="000D1D0C"/>
    <w:rsid w:val="000D3CE3"/>
    <w:rsid w:val="000D4054"/>
    <w:rsid w:val="000D42F5"/>
    <w:rsid w:val="000D486F"/>
    <w:rsid w:val="000D4D85"/>
    <w:rsid w:val="000D4E01"/>
    <w:rsid w:val="000D4FEA"/>
    <w:rsid w:val="000D63EE"/>
    <w:rsid w:val="000D6FE2"/>
    <w:rsid w:val="000D77BC"/>
    <w:rsid w:val="000E0CEA"/>
    <w:rsid w:val="000E3C6A"/>
    <w:rsid w:val="000E3D8A"/>
    <w:rsid w:val="000E3DA3"/>
    <w:rsid w:val="000E47CB"/>
    <w:rsid w:val="000E4DC3"/>
    <w:rsid w:val="000E6E26"/>
    <w:rsid w:val="000F1525"/>
    <w:rsid w:val="000F16E6"/>
    <w:rsid w:val="000F1E3A"/>
    <w:rsid w:val="000F3705"/>
    <w:rsid w:val="000F3835"/>
    <w:rsid w:val="000F5658"/>
    <w:rsid w:val="000F69F2"/>
    <w:rsid w:val="000F7227"/>
    <w:rsid w:val="000F7821"/>
    <w:rsid w:val="00100420"/>
    <w:rsid w:val="001006E2"/>
    <w:rsid w:val="00101DA0"/>
    <w:rsid w:val="001020F9"/>
    <w:rsid w:val="001061DE"/>
    <w:rsid w:val="00106798"/>
    <w:rsid w:val="00110EA0"/>
    <w:rsid w:val="00110F42"/>
    <w:rsid w:val="001118CF"/>
    <w:rsid w:val="00111F79"/>
    <w:rsid w:val="00112475"/>
    <w:rsid w:val="00112A75"/>
    <w:rsid w:val="00113E6F"/>
    <w:rsid w:val="0011418D"/>
    <w:rsid w:val="0011724E"/>
    <w:rsid w:val="001201B1"/>
    <w:rsid w:val="001212B0"/>
    <w:rsid w:val="00122CC4"/>
    <w:rsid w:val="00123993"/>
    <w:rsid w:val="00124A0D"/>
    <w:rsid w:val="001268DC"/>
    <w:rsid w:val="00126B33"/>
    <w:rsid w:val="00130AE4"/>
    <w:rsid w:val="001310A8"/>
    <w:rsid w:val="0013255B"/>
    <w:rsid w:val="00133563"/>
    <w:rsid w:val="001336B8"/>
    <w:rsid w:val="00134598"/>
    <w:rsid w:val="001348F3"/>
    <w:rsid w:val="00134A1D"/>
    <w:rsid w:val="00136038"/>
    <w:rsid w:val="00136D4D"/>
    <w:rsid w:val="00137DB8"/>
    <w:rsid w:val="00140295"/>
    <w:rsid w:val="00140572"/>
    <w:rsid w:val="00140C18"/>
    <w:rsid w:val="0014138C"/>
    <w:rsid w:val="001421E5"/>
    <w:rsid w:val="00142D89"/>
    <w:rsid w:val="001437E9"/>
    <w:rsid w:val="0014484C"/>
    <w:rsid w:val="00147F4F"/>
    <w:rsid w:val="00150450"/>
    <w:rsid w:val="00151B89"/>
    <w:rsid w:val="00152190"/>
    <w:rsid w:val="0015395A"/>
    <w:rsid w:val="00153EEF"/>
    <w:rsid w:val="0015576C"/>
    <w:rsid w:val="001564F8"/>
    <w:rsid w:val="00156BD2"/>
    <w:rsid w:val="001573F0"/>
    <w:rsid w:val="00157913"/>
    <w:rsid w:val="00157935"/>
    <w:rsid w:val="00157C79"/>
    <w:rsid w:val="00157D0F"/>
    <w:rsid w:val="001636E0"/>
    <w:rsid w:val="00164440"/>
    <w:rsid w:val="001668BD"/>
    <w:rsid w:val="0016781C"/>
    <w:rsid w:val="00167968"/>
    <w:rsid w:val="00167F88"/>
    <w:rsid w:val="00170EB5"/>
    <w:rsid w:val="00173C61"/>
    <w:rsid w:val="00174B4D"/>
    <w:rsid w:val="00174C61"/>
    <w:rsid w:val="0017591B"/>
    <w:rsid w:val="0017652B"/>
    <w:rsid w:val="00176E26"/>
    <w:rsid w:val="00176FFB"/>
    <w:rsid w:val="00182CB7"/>
    <w:rsid w:val="00183EF6"/>
    <w:rsid w:val="0018402A"/>
    <w:rsid w:val="001840E5"/>
    <w:rsid w:val="00184400"/>
    <w:rsid w:val="00184725"/>
    <w:rsid w:val="0018533E"/>
    <w:rsid w:val="001871DD"/>
    <w:rsid w:val="00187A89"/>
    <w:rsid w:val="00190AF3"/>
    <w:rsid w:val="001913FA"/>
    <w:rsid w:val="0019210B"/>
    <w:rsid w:val="001935F8"/>
    <w:rsid w:val="00193EC5"/>
    <w:rsid w:val="00193FA7"/>
    <w:rsid w:val="00194112"/>
    <w:rsid w:val="0019434A"/>
    <w:rsid w:val="00194618"/>
    <w:rsid w:val="00196347"/>
    <w:rsid w:val="001A047F"/>
    <w:rsid w:val="001A08FC"/>
    <w:rsid w:val="001A0D05"/>
    <w:rsid w:val="001A141E"/>
    <w:rsid w:val="001A1E08"/>
    <w:rsid w:val="001A1E9E"/>
    <w:rsid w:val="001A2E46"/>
    <w:rsid w:val="001A2EAB"/>
    <w:rsid w:val="001A350C"/>
    <w:rsid w:val="001A4EA4"/>
    <w:rsid w:val="001A6687"/>
    <w:rsid w:val="001A67C8"/>
    <w:rsid w:val="001A6DC3"/>
    <w:rsid w:val="001A71C8"/>
    <w:rsid w:val="001B0411"/>
    <w:rsid w:val="001B14ED"/>
    <w:rsid w:val="001B1766"/>
    <w:rsid w:val="001B1A08"/>
    <w:rsid w:val="001B2552"/>
    <w:rsid w:val="001B2D3B"/>
    <w:rsid w:val="001B34D1"/>
    <w:rsid w:val="001B47C4"/>
    <w:rsid w:val="001B4E96"/>
    <w:rsid w:val="001B4FF8"/>
    <w:rsid w:val="001B6419"/>
    <w:rsid w:val="001B6D41"/>
    <w:rsid w:val="001C0765"/>
    <w:rsid w:val="001C095F"/>
    <w:rsid w:val="001C241F"/>
    <w:rsid w:val="001C2426"/>
    <w:rsid w:val="001C2951"/>
    <w:rsid w:val="001C2B5B"/>
    <w:rsid w:val="001C2FA0"/>
    <w:rsid w:val="001C4197"/>
    <w:rsid w:val="001C504C"/>
    <w:rsid w:val="001C713D"/>
    <w:rsid w:val="001D3A66"/>
    <w:rsid w:val="001D3C89"/>
    <w:rsid w:val="001D3F7C"/>
    <w:rsid w:val="001D5551"/>
    <w:rsid w:val="001D7F9C"/>
    <w:rsid w:val="001E005F"/>
    <w:rsid w:val="001E2762"/>
    <w:rsid w:val="001E3B87"/>
    <w:rsid w:val="001E3BFF"/>
    <w:rsid w:val="001E42AB"/>
    <w:rsid w:val="001E4BE3"/>
    <w:rsid w:val="001E5FFE"/>
    <w:rsid w:val="001E7027"/>
    <w:rsid w:val="001F1652"/>
    <w:rsid w:val="001F17D4"/>
    <w:rsid w:val="001F1C87"/>
    <w:rsid w:val="001F2E40"/>
    <w:rsid w:val="001F30DF"/>
    <w:rsid w:val="001F489C"/>
    <w:rsid w:val="001F6100"/>
    <w:rsid w:val="001F6E35"/>
    <w:rsid w:val="001F704C"/>
    <w:rsid w:val="001F7C75"/>
    <w:rsid w:val="00200EC4"/>
    <w:rsid w:val="0020297E"/>
    <w:rsid w:val="00202CDE"/>
    <w:rsid w:val="002032A0"/>
    <w:rsid w:val="0020496C"/>
    <w:rsid w:val="0020663B"/>
    <w:rsid w:val="0021056D"/>
    <w:rsid w:val="00211A98"/>
    <w:rsid w:val="00212A4B"/>
    <w:rsid w:val="002147F5"/>
    <w:rsid w:val="00214CFA"/>
    <w:rsid w:val="00214E03"/>
    <w:rsid w:val="00215E00"/>
    <w:rsid w:val="00217478"/>
    <w:rsid w:val="00220B96"/>
    <w:rsid w:val="002212EE"/>
    <w:rsid w:val="00223524"/>
    <w:rsid w:val="00223F88"/>
    <w:rsid w:val="002244DD"/>
    <w:rsid w:val="00224DED"/>
    <w:rsid w:val="002322D7"/>
    <w:rsid w:val="002352BE"/>
    <w:rsid w:val="0023552D"/>
    <w:rsid w:val="00236647"/>
    <w:rsid w:val="00236A6C"/>
    <w:rsid w:val="00236BBF"/>
    <w:rsid w:val="00237708"/>
    <w:rsid w:val="00237CE8"/>
    <w:rsid w:val="00241F87"/>
    <w:rsid w:val="00243349"/>
    <w:rsid w:val="0024384A"/>
    <w:rsid w:val="00243B98"/>
    <w:rsid w:val="00244D22"/>
    <w:rsid w:val="002454A2"/>
    <w:rsid w:val="00246FD6"/>
    <w:rsid w:val="00250C21"/>
    <w:rsid w:val="0025328C"/>
    <w:rsid w:val="002535CD"/>
    <w:rsid w:val="00253E9D"/>
    <w:rsid w:val="00253FE7"/>
    <w:rsid w:val="00255A1B"/>
    <w:rsid w:val="00256639"/>
    <w:rsid w:val="0026116A"/>
    <w:rsid w:val="00261991"/>
    <w:rsid w:val="00262B5B"/>
    <w:rsid w:val="00262CD7"/>
    <w:rsid w:val="002633F2"/>
    <w:rsid w:val="00264B0D"/>
    <w:rsid w:val="00267A3E"/>
    <w:rsid w:val="0027014C"/>
    <w:rsid w:val="002701AB"/>
    <w:rsid w:val="0027057A"/>
    <w:rsid w:val="00271223"/>
    <w:rsid w:val="002723BB"/>
    <w:rsid w:val="00273130"/>
    <w:rsid w:val="0027389A"/>
    <w:rsid w:val="002743E4"/>
    <w:rsid w:val="00275256"/>
    <w:rsid w:val="0027572F"/>
    <w:rsid w:val="002764D6"/>
    <w:rsid w:val="00276744"/>
    <w:rsid w:val="00277146"/>
    <w:rsid w:val="0028065A"/>
    <w:rsid w:val="00281147"/>
    <w:rsid w:val="002812BD"/>
    <w:rsid w:val="00284340"/>
    <w:rsid w:val="00284E1C"/>
    <w:rsid w:val="002866AB"/>
    <w:rsid w:val="002872BA"/>
    <w:rsid w:val="00290034"/>
    <w:rsid w:val="002928F8"/>
    <w:rsid w:val="00292F81"/>
    <w:rsid w:val="002930BE"/>
    <w:rsid w:val="00293334"/>
    <w:rsid w:val="0029435B"/>
    <w:rsid w:val="00294910"/>
    <w:rsid w:val="00294BA7"/>
    <w:rsid w:val="00295B2D"/>
    <w:rsid w:val="002961AB"/>
    <w:rsid w:val="00296F8C"/>
    <w:rsid w:val="00297E44"/>
    <w:rsid w:val="002A00AE"/>
    <w:rsid w:val="002A051B"/>
    <w:rsid w:val="002A098F"/>
    <w:rsid w:val="002A19B3"/>
    <w:rsid w:val="002A3DEE"/>
    <w:rsid w:val="002A454F"/>
    <w:rsid w:val="002A46C0"/>
    <w:rsid w:val="002A47C6"/>
    <w:rsid w:val="002A4C17"/>
    <w:rsid w:val="002A558F"/>
    <w:rsid w:val="002B185E"/>
    <w:rsid w:val="002B367E"/>
    <w:rsid w:val="002B4189"/>
    <w:rsid w:val="002B4F6B"/>
    <w:rsid w:val="002B7895"/>
    <w:rsid w:val="002B7AE9"/>
    <w:rsid w:val="002C051F"/>
    <w:rsid w:val="002C162F"/>
    <w:rsid w:val="002C254E"/>
    <w:rsid w:val="002C6FDA"/>
    <w:rsid w:val="002D182C"/>
    <w:rsid w:val="002D1B4E"/>
    <w:rsid w:val="002D2800"/>
    <w:rsid w:val="002D34D9"/>
    <w:rsid w:val="002D413C"/>
    <w:rsid w:val="002D4217"/>
    <w:rsid w:val="002D5982"/>
    <w:rsid w:val="002D67FB"/>
    <w:rsid w:val="002D6C3A"/>
    <w:rsid w:val="002E1BE4"/>
    <w:rsid w:val="002E416A"/>
    <w:rsid w:val="002E5E9A"/>
    <w:rsid w:val="002F0248"/>
    <w:rsid w:val="002F0A7A"/>
    <w:rsid w:val="002F11EE"/>
    <w:rsid w:val="002F123F"/>
    <w:rsid w:val="002F1CA2"/>
    <w:rsid w:val="002F1ED9"/>
    <w:rsid w:val="002F27B1"/>
    <w:rsid w:val="002F2AD0"/>
    <w:rsid w:val="002F3EDA"/>
    <w:rsid w:val="002F4218"/>
    <w:rsid w:val="002F429F"/>
    <w:rsid w:val="002F4AB7"/>
    <w:rsid w:val="002F75BE"/>
    <w:rsid w:val="0030368B"/>
    <w:rsid w:val="003044C9"/>
    <w:rsid w:val="00305B2D"/>
    <w:rsid w:val="0030617C"/>
    <w:rsid w:val="0030683C"/>
    <w:rsid w:val="00307DE5"/>
    <w:rsid w:val="00307E99"/>
    <w:rsid w:val="0031151B"/>
    <w:rsid w:val="00311845"/>
    <w:rsid w:val="0031435A"/>
    <w:rsid w:val="00314401"/>
    <w:rsid w:val="00314934"/>
    <w:rsid w:val="00315F94"/>
    <w:rsid w:val="003174B8"/>
    <w:rsid w:val="0031777D"/>
    <w:rsid w:val="0032041F"/>
    <w:rsid w:val="00321996"/>
    <w:rsid w:val="00321F15"/>
    <w:rsid w:val="0032212C"/>
    <w:rsid w:val="00323454"/>
    <w:rsid w:val="003235A4"/>
    <w:rsid w:val="0032376D"/>
    <w:rsid w:val="003238E6"/>
    <w:rsid w:val="00324ED2"/>
    <w:rsid w:val="003257FF"/>
    <w:rsid w:val="0032731E"/>
    <w:rsid w:val="00327949"/>
    <w:rsid w:val="00330A93"/>
    <w:rsid w:val="00331082"/>
    <w:rsid w:val="003311C6"/>
    <w:rsid w:val="00332420"/>
    <w:rsid w:val="00333C7C"/>
    <w:rsid w:val="003343B6"/>
    <w:rsid w:val="00334799"/>
    <w:rsid w:val="003347C9"/>
    <w:rsid w:val="0033481C"/>
    <w:rsid w:val="003363D3"/>
    <w:rsid w:val="00337729"/>
    <w:rsid w:val="00337910"/>
    <w:rsid w:val="00340220"/>
    <w:rsid w:val="00340A28"/>
    <w:rsid w:val="00340A99"/>
    <w:rsid w:val="00341427"/>
    <w:rsid w:val="00341A85"/>
    <w:rsid w:val="0034304A"/>
    <w:rsid w:val="00343B7D"/>
    <w:rsid w:val="00345BB6"/>
    <w:rsid w:val="00345C56"/>
    <w:rsid w:val="0035032D"/>
    <w:rsid w:val="003503FC"/>
    <w:rsid w:val="0035051F"/>
    <w:rsid w:val="00350AC1"/>
    <w:rsid w:val="00351479"/>
    <w:rsid w:val="00351484"/>
    <w:rsid w:val="00351BB2"/>
    <w:rsid w:val="00351D67"/>
    <w:rsid w:val="00352BCA"/>
    <w:rsid w:val="00353990"/>
    <w:rsid w:val="003546CD"/>
    <w:rsid w:val="00354852"/>
    <w:rsid w:val="00354FA3"/>
    <w:rsid w:val="00355414"/>
    <w:rsid w:val="00356548"/>
    <w:rsid w:val="00357993"/>
    <w:rsid w:val="00360A71"/>
    <w:rsid w:val="003615BF"/>
    <w:rsid w:val="00361A92"/>
    <w:rsid w:val="00362B96"/>
    <w:rsid w:val="003643BF"/>
    <w:rsid w:val="00364B73"/>
    <w:rsid w:val="0036516D"/>
    <w:rsid w:val="00370301"/>
    <w:rsid w:val="00370A0C"/>
    <w:rsid w:val="00370C89"/>
    <w:rsid w:val="0037320A"/>
    <w:rsid w:val="00373435"/>
    <w:rsid w:val="00374823"/>
    <w:rsid w:val="00374AD5"/>
    <w:rsid w:val="00374CC8"/>
    <w:rsid w:val="00375B0E"/>
    <w:rsid w:val="00375E79"/>
    <w:rsid w:val="00380B84"/>
    <w:rsid w:val="0038186E"/>
    <w:rsid w:val="00381B41"/>
    <w:rsid w:val="00382668"/>
    <w:rsid w:val="00382B56"/>
    <w:rsid w:val="003854C7"/>
    <w:rsid w:val="0038633A"/>
    <w:rsid w:val="00387E3C"/>
    <w:rsid w:val="00390218"/>
    <w:rsid w:val="003908A9"/>
    <w:rsid w:val="00393359"/>
    <w:rsid w:val="00393BF2"/>
    <w:rsid w:val="0039428D"/>
    <w:rsid w:val="003956E7"/>
    <w:rsid w:val="00396D1C"/>
    <w:rsid w:val="0039738C"/>
    <w:rsid w:val="003A25B0"/>
    <w:rsid w:val="003A4CE1"/>
    <w:rsid w:val="003A544D"/>
    <w:rsid w:val="003A737A"/>
    <w:rsid w:val="003A787F"/>
    <w:rsid w:val="003A7E8F"/>
    <w:rsid w:val="003B081E"/>
    <w:rsid w:val="003B1418"/>
    <w:rsid w:val="003B18C9"/>
    <w:rsid w:val="003B2D48"/>
    <w:rsid w:val="003B43FB"/>
    <w:rsid w:val="003B505E"/>
    <w:rsid w:val="003B511E"/>
    <w:rsid w:val="003B70A6"/>
    <w:rsid w:val="003B73DA"/>
    <w:rsid w:val="003C07F1"/>
    <w:rsid w:val="003C1288"/>
    <w:rsid w:val="003C1A82"/>
    <w:rsid w:val="003C1B99"/>
    <w:rsid w:val="003C1BA0"/>
    <w:rsid w:val="003C1E4C"/>
    <w:rsid w:val="003C241F"/>
    <w:rsid w:val="003C3C3B"/>
    <w:rsid w:val="003C48D9"/>
    <w:rsid w:val="003C5A53"/>
    <w:rsid w:val="003C5F02"/>
    <w:rsid w:val="003D01C7"/>
    <w:rsid w:val="003D02B7"/>
    <w:rsid w:val="003D0FB5"/>
    <w:rsid w:val="003D1468"/>
    <w:rsid w:val="003D1BFB"/>
    <w:rsid w:val="003D2371"/>
    <w:rsid w:val="003D2A7B"/>
    <w:rsid w:val="003D3386"/>
    <w:rsid w:val="003D464B"/>
    <w:rsid w:val="003D5225"/>
    <w:rsid w:val="003E0D22"/>
    <w:rsid w:val="003E1C89"/>
    <w:rsid w:val="003E2313"/>
    <w:rsid w:val="003E248C"/>
    <w:rsid w:val="003E401E"/>
    <w:rsid w:val="003E45D3"/>
    <w:rsid w:val="003E470D"/>
    <w:rsid w:val="003E5830"/>
    <w:rsid w:val="003E76C6"/>
    <w:rsid w:val="003F02DA"/>
    <w:rsid w:val="003F0701"/>
    <w:rsid w:val="003F16B8"/>
    <w:rsid w:val="003F17A5"/>
    <w:rsid w:val="003F1E48"/>
    <w:rsid w:val="003F2547"/>
    <w:rsid w:val="003F2BC5"/>
    <w:rsid w:val="003F4C55"/>
    <w:rsid w:val="003F4D38"/>
    <w:rsid w:val="003F4FD3"/>
    <w:rsid w:val="003F51B0"/>
    <w:rsid w:val="003F55E6"/>
    <w:rsid w:val="003F5C74"/>
    <w:rsid w:val="003F655F"/>
    <w:rsid w:val="004026E5"/>
    <w:rsid w:val="00402B53"/>
    <w:rsid w:val="00403522"/>
    <w:rsid w:val="0040363E"/>
    <w:rsid w:val="00403A26"/>
    <w:rsid w:val="004052A6"/>
    <w:rsid w:val="00406A54"/>
    <w:rsid w:val="004079A9"/>
    <w:rsid w:val="00407F09"/>
    <w:rsid w:val="0041094E"/>
    <w:rsid w:val="004110D5"/>
    <w:rsid w:val="004122F4"/>
    <w:rsid w:val="00413C8B"/>
    <w:rsid w:val="0041406A"/>
    <w:rsid w:val="00414A3F"/>
    <w:rsid w:val="00415128"/>
    <w:rsid w:val="00415487"/>
    <w:rsid w:val="00415AA4"/>
    <w:rsid w:val="00417FAD"/>
    <w:rsid w:val="004204C3"/>
    <w:rsid w:val="004205AD"/>
    <w:rsid w:val="00420E34"/>
    <w:rsid w:val="00421AEC"/>
    <w:rsid w:val="0042241B"/>
    <w:rsid w:val="00426EAF"/>
    <w:rsid w:val="00427112"/>
    <w:rsid w:val="00427EBC"/>
    <w:rsid w:val="00431A0D"/>
    <w:rsid w:val="00433FB0"/>
    <w:rsid w:val="004350B5"/>
    <w:rsid w:val="0043521C"/>
    <w:rsid w:val="00435F52"/>
    <w:rsid w:val="004362AC"/>
    <w:rsid w:val="00436563"/>
    <w:rsid w:val="00437198"/>
    <w:rsid w:val="0044013D"/>
    <w:rsid w:val="004405B2"/>
    <w:rsid w:val="00442CB4"/>
    <w:rsid w:val="00443B12"/>
    <w:rsid w:val="0044417C"/>
    <w:rsid w:val="0044430F"/>
    <w:rsid w:val="0044431F"/>
    <w:rsid w:val="004449D7"/>
    <w:rsid w:val="00445B69"/>
    <w:rsid w:val="00446BB3"/>
    <w:rsid w:val="00450563"/>
    <w:rsid w:val="00452350"/>
    <w:rsid w:val="00454161"/>
    <w:rsid w:val="004549F2"/>
    <w:rsid w:val="004561BB"/>
    <w:rsid w:val="00462852"/>
    <w:rsid w:val="0046401C"/>
    <w:rsid w:val="0046419E"/>
    <w:rsid w:val="00465292"/>
    <w:rsid w:val="004665A0"/>
    <w:rsid w:val="00467AB4"/>
    <w:rsid w:val="00467AF4"/>
    <w:rsid w:val="0047049B"/>
    <w:rsid w:val="00470CC7"/>
    <w:rsid w:val="00472606"/>
    <w:rsid w:val="004739B9"/>
    <w:rsid w:val="00475AD5"/>
    <w:rsid w:val="00476F0F"/>
    <w:rsid w:val="0048141A"/>
    <w:rsid w:val="00482092"/>
    <w:rsid w:val="004859A5"/>
    <w:rsid w:val="00486B77"/>
    <w:rsid w:val="0049034F"/>
    <w:rsid w:val="004910FB"/>
    <w:rsid w:val="00491352"/>
    <w:rsid w:val="00492E22"/>
    <w:rsid w:val="00493482"/>
    <w:rsid w:val="00493C62"/>
    <w:rsid w:val="00494406"/>
    <w:rsid w:val="00496B8E"/>
    <w:rsid w:val="0049728F"/>
    <w:rsid w:val="00497CCE"/>
    <w:rsid w:val="004A10AC"/>
    <w:rsid w:val="004A184D"/>
    <w:rsid w:val="004A3D83"/>
    <w:rsid w:val="004A404C"/>
    <w:rsid w:val="004A47E2"/>
    <w:rsid w:val="004A5AB2"/>
    <w:rsid w:val="004B04A6"/>
    <w:rsid w:val="004B0C10"/>
    <w:rsid w:val="004B12F8"/>
    <w:rsid w:val="004B18C1"/>
    <w:rsid w:val="004B2D15"/>
    <w:rsid w:val="004B5008"/>
    <w:rsid w:val="004B50CC"/>
    <w:rsid w:val="004B730D"/>
    <w:rsid w:val="004B7829"/>
    <w:rsid w:val="004C005B"/>
    <w:rsid w:val="004C0DBF"/>
    <w:rsid w:val="004C1D07"/>
    <w:rsid w:val="004C20F8"/>
    <w:rsid w:val="004C3818"/>
    <w:rsid w:val="004C78D9"/>
    <w:rsid w:val="004C7DA5"/>
    <w:rsid w:val="004D19A9"/>
    <w:rsid w:val="004D1EFB"/>
    <w:rsid w:val="004D2D15"/>
    <w:rsid w:val="004D31CE"/>
    <w:rsid w:val="004D4D3E"/>
    <w:rsid w:val="004D6A18"/>
    <w:rsid w:val="004E017F"/>
    <w:rsid w:val="004E084E"/>
    <w:rsid w:val="004E232D"/>
    <w:rsid w:val="004E32A6"/>
    <w:rsid w:val="004E42F5"/>
    <w:rsid w:val="004E4A35"/>
    <w:rsid w:val="004E6707"/>
    <w:rsid w:val="004E6AA2"/>
    <w:rsid w:val="004E6B9F"/>
    <w:rsid w:val="004E6C58"/>
    <w:rsid w:val="004F034F"/>
    <w:rsid w:val="004F06A2"/>
    <w:rsid w:val="004F0BD1"/>
    <w:rsid w:val="004F0D58"/>
    <w:rsid w:val="004F11EA"/>
    <w:rsid w:val="004F3244"/>
    <w:rsid w:val="004F3764"/>
    <w:rsid w:val="004F5832"/>
    <w:rsid w:val="004F6B91"/>
    <w:rsid w:val="004F71F2"/>
    <w:rsid w:val="00500990"/>
    <w:rsid w:val="005018A5"/>
    <w:rsid w:val="00501CCB"/>
    <w:rsid w:val="0050311B"/>
    <w:rsid w:val="005035E7"/>
    <w:rsid w:val="0050374C"/>
    <w:rsid w:val="00503FD0"/>
    <w:rsid w:val="005041BF"/>
    <w:rsid w:val="00504D1A"/>
    <w:rsid w:val="00504EE1"/>
    <w:rsid w:val="00506A68"/>
    <w:rsid w:val="00506C3C"/>
    <w:rsid w:val="005074CB"/>
    <w:rsid w:val="0051069D"/>
    <w:rsid w:val="00511029"/>
    <w:rsid w:val="00511692"/>
    <w:rsid w:val="00511BFB"/>
    <w:rsid w:val="00511D5C"/>
    <w:rsid w:val="00512B07"/>
    <w:rsid w:val="00512B50"/>
    <w:rsid w:val="00515AEB"/>
    <w:rsid w:val="00515B9F"/>
    <w:rsid w:val="00516989"/>
    <w:rsid w:val="00516E74"/>
    <w:rsid w:val="00517F17"/>
    <w:rsid w:val="00520FB3"/>
    <w:rsid w:val="00521175"/>
    <w:rsid w:val="00524A4A"/>
    <w:rsid w:val="0052712B"/>
    <w:rsid w:val="005272E0"/>
    <w:rsid w:val="00527303"/>
    <w:rsid w:val="00530FCB"/>
    <w:rsid w:val="00531EFF"/>
    <w:rsid w:val="00532214"/>
    <w:rsid w:val="00534259"/>
    <w:rsid w:val="00534376"/>
    <w:rsid w:val="005369DA"/>
    <w:rsid w:val="00536FAE"/>
    <w:rsid w:val="00540566"/>
    <w:rsid w:val="0054259A"/>
    <w:rsid w:val="00542647"/>
    <w:rsid w:val="00542809"/>
    <w:rsid w:val="00544155"/>
    <w:rsid w:val="005452F3"/>
    <w:rsid w:val="00545A6E"/>
    <w:rsid w:val="00546A10"/>
    <w:rsid w:val="00546DEC"/>
    <w:rsid w:val="00550B56"/>
    <w:rsid w:val="00551CDC"/>
    <w:rsid w:val="0055219C"/>
    <w:rsid w:val="00552337"/>
    <w:rsid w:val="00552404"/>
    <w:rsid w:val="005526E9"/>
    <w:rsid w:val="005541CD"/>
    <w:rsid w:val="00554395"/>
    <w:rsid w:val="00554F74"/>
    <w:rsid w:val="00555027"/>
    <w:rsid w:val="0055730B"/>
    <w:rsid w:val="0056229E"/>
    <w:rsid w:val="005639CB"/>
    <w:rsid w:val="00565B00"/>
    <w:rsid w:val="00566192"/>
    <w:rsid w:val="00567D95"/>
    <w:rsid w:val="0057051F"/>
    <w:rsid w:val="005716BB"/>
    <w:rsid w:val="0057182F"/>
    <w:rsid w:val="00572573"/>
    <w:rsid w:val="005735C2"/>
    <w:rsid w:val="00573C63"/>
    <w:rsid w:val="005740ED"/>
    <w:rsid w:val="00574D39"/>
    <w:rsid w:val="005802D7"/>
    <w:rsid w:val="005804E8"/>
    <w:rsid w:val="00580BB5"/>
    <w:rsid w:val="00584318"/>
    <w:rsid w:val="00584819"/>
    <w:rsid w:val="005857E6"/>
    <w:rsid w:val="00587634"/>
    <w:rsid w:val="00587931"/>
    <w:rsid w:val="005879EF"/>
    <w:rsid w:val="00587E9B"/>
    <w:rsid w:val="005904F9"/>
    <w:rsid w:val="00590A37"/>
    <w:rsid w:val="00592079"/>
    <w:rsid w:val="0059258A"/>
    <w:rsid w:val="00593471"/>
    <w:rsid w:val="0059522D"/>
    <w:rsid w:val="00596845"/>
    <w:rsid w:val="00596FE6"/>
    <w:rsid w:val="0059711D"/>
    <w:rsid w:val="005A0B31"/>
    <w:rsid w:val="005A157A"/>
    <w:rsid w:val="005A1F43"/>
    <w:rsid w:val="005A7D99"/>
    <w:rsid w:val="005B03C6"/>
    <w:rsid w:val="005B0B7A"/>
    <w:rsid w:val="005B110D"/>
    <w:rsid w:val="005B2D6F"/>
    <w:rsid w:val="005B451B"/>
    <w:rsid w:val="005B5156"/>
    <w:rsid w:val="005B64EE"/>
    <w:rsid w:val="005B6AC0"/>
    <w:rsid w:val="005B6BF5"/>
    <w:rsid w:val="005B6D86"/>
    <w:rsid w:val="005B738A"/>
    <w:rsid w:val="005B7D50"/>
    <w:rsid w:val="005C1961"/>
    <w:rsid w:val="005C1F47"/>
    <w:rsid w:val="005C2140"/>
    <w:rsid w:val="005C4C5F"/>
    <w:rsid w:val="005C4EF2"/>
    <w:rsid w:val="005C57DF"/>
    <w:rsid w:val="005C6C17"/>
    <w:rsid w:val="005D12EF"/>
    <w:rsid w:val="005D1D0B"/>
    <w:rsid w:val="005D2294"/>
    <w:rsid w:val="005D575D"/>
    <w:rsid w:val="005D63CC"/>
    <w:rsid w:val="005E1D53"/>
    <w:rsid w:val="005E404E"/>
    <w:rsid w:val="005E5C66"/>
    <w:rsid w:val="005E6758"/>
    <w:rsid w:val="005E6852"/>
    <w:rsid w:val="005E71AE"/>
    <w:rsid w:val="005F002F"/>
    <w:rsid w:val="005F07CA"/>
    <w:rsid w:val="005F15B6"/>
    <w:rsid w:val="005F38E4"/>
    <w:rsid w:val="005F7520"/>
    <w:rsid w:val="00601FD2"/>
    <w:rsid w:val="00602E5B"/>
    <w:rsid w:val="006037BD"/>
    <w:rsid w:val="006037DD"/>
    <w:rsid w:val="00603B07"/>
    <w:rsid w:val="00604064"/>
    <w:rsid w:val="00606540"/>
    <w:rsid w:val="006074CC"/>
    <w:rsid w:val="006101EB"/>
    <w:rsid w:val="00610239"/>
    <w:rsid w:val="006106D9"/>
    <w:rsid w:val="00610938"/>
    <w:rsid w:val="00611076"/>
    <w:rsid w:val="00613AD8"/>
    <w:rsid w:val="006140ED"/>
    <w:rsid w:val="00614523"/>
    <w:rsid w:val="00615729"/>
    <w:rsid w:val="00616134"/>
    <w:rsid w:val="0061696D"/>
    <w:rsid w:val="0061718B"/>
    <w:rsid w:val="006219CC"/>
    <w:rsid w:val="00622EE0"/>
    <w:rsid w:val="00624513"/>
    <w:rsid w:val="00624B29"/>
    <w:rsid w:val="00624CE0"/>
    <w:rsid w:val="00626313"/>
    <w:rsid w:val="006264F3"/>
    <w:rsid w:val="00626650"/>
    <w:rsid w:val="006274A4"/>
    <w:rsid w:val="00630881"/>
    <w:rsid w:val="00635896"/>
    <w:rsid w:val="00641380"/>
    <w:rsid w:val="00641FDF"/>
    <w:rsid w:val="00642B93"/>
    <w:rsid w:val="00642D02"/>
    <w:rsid w:val="00643220"/>
    <w:rsid w:val="0064561C"/>
    <w:rsid w:val="00646B11"/>
    <w:rsid w:val="006523AA"/>
    <w:rsid w:val="00652B5F"/>
    <w:rsid w:val="00653636"/>
    <w:rsid w:val="00653767"/>
    <w:rsid w:val="00653DA1"/>
    <w:rsid w:val="006545D6"/>
    <w:rsid w:val="0065490B"/>
    <w:rsid w:val="006549F1"/>
    <w:rsid w:val="00654A77"/>
    <w:rsid w:val="00655853"/>
    <w:rsid w:val="00655BCF"/>
    <w:rsid w:val="0065746B"/>
    <w:rsid w:val="006574C0"/>
    <w:rsid w:val="006579F5"/>
    <w:rsid w:val="00660122"/>
    <w:rsid w:val="00661453"/>
    <w:rsid w:val="00662C27"/>
    <w:rsid w:val="00662D51"/>
    <w:rsid w:val="00663314"/>
    <w:rsid w:val="00663EA9"/>
    <w:rsid w:val="006646B8"/>
    <w:rsid w:val="006664A1"/>
    <w:rsid w:val="006669E2"/>
    <w:rsid w:val="00667B6A"/>
    <w:rsid w:val="00670DC1"/>
    <w:rsid w:val="00671584"/>
    <w:rsid w:val="00671FFF"/>
    <w:rsid w:val="00672D7A"/>
    <w:rsid w:val="006747B8"/>
    <w:rsid w:val="006748F5"/>
    <w:rsid w:val="00675451"/>
    <w:rsid w:val="00675552"/>
    <w:rsid w:val="00675A09"/>
    <w:rsid w:val="00677422"/>
    <w:rsid w:val="00677724"/>
    <w:rsid w:val="00680123"/>
    <w:rsid w:val="00680AC7"/>
    <w:rsid w:val="0068237E"/>
    <w:rsid w:val="00682897"/>
    <w:rsid w:val="00682C8C"/>
    <w:rsid w:val="006834BD"/>
    <w:rsid w:val="00684168"/>
    <w:rsid w:val="00684B01"/>
    <w:rsid w:val="00686C48"/>
    <w:rsid w:val="0068706D"/>
    <w:rsid w:val="006877FC"/>
    <w:rsid w:val="00691E48"/>
    <w:rsid w:val="00693C15"/>
    <w:rsid w:val="0069424D"/>
    <w:rsid w:val="006957B0"/>
    <w:rsid w:val="006979DF"/>
    <w:rsid w:val="00697FAB"/>
    <w:rsid w:val="006A01D7"/>
    <w:rsid w:val="006A094A"/>
    <w:rsid w:val="006A1F51"/>
    <w:rsid w:val="006A404C"/>
    <w:rsid w:val="006A4D3F"/>
    <w:rsid w:val="006A58DA"/>
    <w:rsid w:val="006A5D3D"/>
    <w:rsid w:val="006A61A2"/>
    <w:rsid w:val="006B0B1A"/>
    <w:rsid w:val="006B11F3"/>
    <w:rsid w:val="006B36AF"/>
    <w:rsid w:val="006B4E16"/>
    <w:rsid w:val="006B5233"/>
    <w:rsid w:val="006B566F"/>
    <w:rsid w:val="006C00E8"/>
    <w:rsid w:val="006C0C48"/>
    <w:rsid w:val="006C0FD1"/>
    <w:rsid w:val="006C3458"/>
    <w:rsid w:val="006C506B"/>
    <w:rsid w:val="006C5F72"/>
    <w:rsid w:val="006C6B9F"/>
    <w:rsid w:val="006C7059"/>
    <w:rsid w:val="006D0648"/>
    <w:rsid w:val="006D1B9A"/>
    <w:rsid w:val="006D2791"/>
    <w:rsid w:val="006D336B"/>
    <w:rsid w:val="006D3B83"/>
    <w:rsid w:val="006D3F63"/>
    <w:rsid w:val="006D4847"/>
    <w:rsid w:val="006D5556"/>
    <w:rsid w:val="006D5ED9"/>
    <w:rsid w:val="006D6AFC"/>
    <w:rsid w:val="006D706A"/>
    <w:rsid w:val="006D7A08"/>
    <w:rsid w:val="006E0A20"/>
    <w:rsid w:val="006E0CBD"/>
    <w:rsid w:val="006E236D"/>
    <w:rsid w:val="006E2B9E"/>
    <w:rsid w:val="006E30EC"/>
    <w:rsid w:val="006E39A5"/>
    <w:rsid w:val="006E4A9F"/>
    <w:rsid w:val="006E5631"/>
    <w:rsid w:val="006E73DB"/>
    <w:rsid w:val="006F05CE"/>
    <w:rsid w:val="006F0619"/>
    <w:rsid w:val="006F0D8B"/>
    <w:rsid w:val="006F1B46"/>
    <w:rsid w:val="006F1F5C"/>
    <w:rsid w:val="006F233B"/>
    <w:rsid w:val="006F3CEF"/>
    <w:rsid w:val="006F49BD"/>
    <w:rsid w:val="006F511D"/>
    <w:rsid w:val="006F6656"/>
    <w:rsid w:val="006F728E"/>
    <w:rsid w:val="006F72C2"/>
    <w:rsid w:val="006F76F0"/>
    <w:rsid w:val="006F7DF6"/>
    <w:rsid w:val="007017C8"/>
    <w:rsid w:val="00701B56"/>
    <w:rsid w:val="00701BB5"/>
    <w:rsid w:val="0070285D"/>
    <w:rsid w:val="0070338A"/>
    <w:rsid w:val="00704249"/>
    <w:rsid w:val="00705968"/>
    <w:rsid w:val="00705B55"/>
    <w:rsid w:val="00710EA6"/>
    <w:rsid w:val="007116D2"/>
    <w:rsid w:val="00711850"/>
    <w:rsid w:val="00712AE7"/>
    <w:rsid w:val="007143AC"/>
    <w:rsid w:val="007144AC"/>
    <w:rsid w:val="00715513"/>
    <w:rsid w:val="00716334"/>
    <w:rsid w:val="00717572"/>
    <w:rsid w:val="00717BD3"/>
    <w:rsid w:val="00717E91"/>
    <w:rsid w:val="0072035A"/>
    <w:rsid w:val="007207B3"/>
    <w:rsid w:val="007229A9"/>
    <w:rsid w:val="007230D1"/>
    <w:rsid w:val="00723931"/>
    <w:rsid w:val="007259D6"/>
    <w:rsid w:val="00726E9A"/>
    <w:rsid w:val="00730C1B"/>
    <w:rsid w:val="00730CDB"/>
    <w:rsid w:val="00731381"/>
    <w:rsid w:val="00731FFA"/>
    <w:rsid w:val="00733895"/>
    <w:rsid w:val="0073398F"/>
    <w:rsid w:val="007340C0"/>
    <w:rsid w:val="00737527"/>
    <w:rsid w:val="007379CE"/>
    <w:rsid w:val="007426B9"/>
    <w:rsid w:val="00742BAF"/>
    <w:rsid w:val="00742E41"/>
    <w:rsid w:val="00742E7F"/>
    <w:rsid w:val="007439D4"/>
    <w:rsid w:val="0074616E"/>
    <w:rsid w:val="0074765E"/>
    <w:rsid w:val="007504DE"/>
    <w:rsid w:val="00752243"/>
    <w:rsid w:val="00753AAE"/>
    <w:rsid w:val="00754DB7"/>
    <w:rsid w:val="0075519B"/>
    <w:rsid w:val="00756299"/>
    <w:rsid w:val="007572D4"/>
    <w:rsid w:val="00757C9C"/>
    <w:rsid w:val="00760DD2"/>
    <w:rsid w:val="0076391E"/>
    <w:rsid w:val="0076396E"/>
    <w:rsid w:val="00764C79"/>
    <w:rsid w:val="00767988"/>
    <w:rsid w:val="00767FFB"/>
    <w:rsid w:val="007717D0"/>
    <w:rsid w:val="00773C71"/>
    <w:rsid w:val="007740DB"/>
    <w:rsid w:val="0077625B"/>
    <w:rsid w:val="0077630B"/>
    <w:rsid w:val="00776700"/>
    <w:rsid w:val="00777D2B"/>
    <w:rsid w:val="00780253"/>
    <w:rsid w:val="007803DF"/>
    <w:rsid w:val="007808AD"/>
    <w:rsid w:val="00780FC4"/>
    <w:rsid w:val="00782AC9"/>
    <w:rsid w:val="00782D57"/>
    <w:rsid w:val="00783C97"/>
    <w:rsid w:val="00783E7C"/>
    <w:rsid w:val="007843B7"/>
    <w:rsid w:val="00784941"/>
    <w:rsid w:val="00784B22"/>
    <w:rsid w:val="007857C0"/>
    <w:rsid w:val="00786339"/>
    <w:rsid w:val="007868DA"/>
    <w:rsid w:val="00786CF7"/>
    <w:rsid w:val="00787580"/>
    <w:rsid w:val="00787A07"/>
    <w:rsid w:val="007906C1"/>
    <w:rsid w:val="007937A1"/>
    <w:rsid w:val="00793922"/>
    <w:rsid w:val="00796B67"/>
    <w:rsid w:val="007978C6"/>
    <w:rsid w:val="007A1BBB"/>
    <w:rsid w:val="007A1F9B"/>
    <w:rsid w:val="007A27A1"/>
    <w:rsid w:val="007A2F8D"/>
    <w:rsid w:val="007A45A8"/>
    <w:rsid w:val="007A4B1C"/>
    <w:rsid w:val="007A4C03"/>
    <w:rsid w:val="007A4D20"/>
    <w:rsid w:val="007A5338"/>
    <w:rsid w:val="007A5415"/>
    <w:rsid w:val="007A69DC"/>
    <w:rsid w:val="007B0DDE"/>
    <w:rsid w:val="007B1D83"/>
    <w:rsid w:val="007B1DF4"/>
    <w:rsid w:val="007B335A"/>
    <w:rsid w:val="007B37DF"/>
    <w:rsid w:val="007B5EB9"/>
    <w:rsid w:val="007B7AC3"/>
    <w:rsid w:val="007B7F92"/>
    <w:rsid w:val="007C08D7"/>
    <w:rsid w:val="007C0DB6"/>
    <w:rsid w:val="007C0F53"/>
    <w:rsid w:val="007C1933"/>
    <w:rsid w:val="007C3B6D"/>
    <w:rsid w:val="007C4AFA"/>
    <w:rsid w:val="007C4C77"/>
    <w:rsid w:val="007C5794"/>
    <w:rsid w:val="007C741D"/>
    <w:rsid w:val="007D0400"/>
    <w:rsid w:val="007D1867"/>
    <w:rsid w:val="007D1F4C"/>
    <w:rsid w:val="007D2BC9"/>
    <w:rsid w:val="007D2C99"/>
    <w:rsid w:val="007D2F5B"/>
    <w:rsid w:val="007D43A1"/>
    <w:rsid w:val="007D4E62"/>
    <w:rsid w:val="007D7C82"/>
    <w:rsid w:val="007E0A6B"/>
    <w:rsid w:val="007E1333"/>
    <w:rsid w:val="007E40CF"/>
    <w:rsid w:val="007E4A22"/>
    <w:rsid w:val="007E4C1D"/>
    <w:rsid w:val="007F0A80"/>
    <w:rsid w:val="007F295B"/>
    <w:rsid w:val="007F5C0E"/>
    <w:rsid w:val="007F608B"/>
    <w:rsid w:val="007F628C"/>
    <w:rsid w:val="008004C7"/>
    <w:rsid w:val="008005B3"/>
    <w:rsid w:val="00800C4A"/>
    <w:rsid w:val="008022E4"/>
    <w:rsid w:val="00806A24"/>
    <w:rsid w:val="00807971"/>
    <w:rsid w:val="00807FAB"/>
    <w:rsid w:val="008104BA"/>
    <w:rsid w:val="00810AD7"/>
    <w:rsid w:val="00811B7C"/>
    <w:rsid w:val="00814248"/>
    <w:rsid w:val="0081577E"/>
    <w:rsid w:val="00817978"/>
    <w:rsid w:val="00817B62"/>
    <w:rsid w:val="00820877"/>
    <w:rsid w:val="0082254D"/>
    <w:rsid w:val="00831BDD"/>
    <w:rsid w:val="00832B78"/>
    <w:rsid w:val="00834102"/>
    <w:rsid w:val="00834694"/>
    <w:rsid w:val="00834BAC"/>
    <w:rsid w:val="00834E63"/>
    <w:rsid w:val="00834FD2"/>
    <w:rsid w:val="008357A4"/>
    <w:rsid w:val="0083675E"/>
    <w:rsid w:val="008367FC"/>
    <w:rsid w:val="00836A13"/>
    <w:rsid w:val="0083741A"/>
    <w:rsid w:val="00840BDF"/>
    <w:rsid w:val="008411BF"/>
    <w:rsid w:val="008415DE"/>
    <w:rsid w:val="008420F3"/>
    <w:rsid w:val="00842758"/>
    <w:rsid w:val="008445C3"/>
    <w:rsid w:val="00844D53"/>
    <w:rsid w:val="00844EF3"/>
    <w:rsid w:val="00845BE1"/>
    <w:rsid w:val="0084658C"/>
    <w:rsid w:val="00846959"/>
    <w:rsid w:val="00846993"/>
    <w:rsid w:val="008529BA"/>
    <w:rsid w:val="00853253"/>
    <w:rsid w:val="00853F93"/>
    <w:rsid w:val="00854858"/>
    <w:rsid w:val="0085702A"/>
    <w:rsid w:val="0085720F"/>
    <w:rsid w:val="00861633"/>
    <w:rsid w:val="0086236E"/>
    <w:rsid w:val="0086244E"/>
    <w:rsid w:val="00864AA1"/>
    <w:rsid w:val="00864AC1"/>
    <w:rsid w:val="0086614D"/>
    <w:rsid w:val="00866C91"/>
    <w:rsid w:val="00866EDB"/>
    <w:rsid w:val="00866F57"/>
    <w:rsid w:val="00867BAB"/>
    <w:rsid w:val="00870C74"/>
    <w:rsid w:val="008722F9"/>
    <w:rsid w:val="00873099"/>
    <w:rsid w:val="008739A6"/>
    <w:rsid w:val="00873E1B"/>
    <w:rsid w:val="00875139"/>
    <w:rsid w:val="00875DB5"/>
    <w:rsid w:val="0087602B"/>
    <w:rsid w:val="00877366"/>
    <w:rsid w:val="00877D31"/>
    <w:rsid w:val="008813A8"/>
    <w:rsid w:val="00882661"/>
    <w:rsid w:val="00882912"/>
    <w:rsid w:val="00884B3C"/>
    <w:rsid w:val="0088718F"/>
    <w:rsid w:val="0089122F"/>
    <w:rsid w:val="00892593"/>
    <w:rsid w:val="008925AA"/>
    <w:rsid w:val="00893A2F"/>
    <w:rsid w:val="00894852"/>
    <w:rsid w:val="00894885"/>
    <w:rsid w:val="00895872"/>
    <w:rsid w:val="00895DDD"/>
    <w:rsid w:val="00896758"/>
    <w:rsid w:val="00896CF8"/>
    <w:rsid w:val="00897004"/>
    <w:rsid w:val="0089700D"/>
    <w:rsid w:val="00897861"/>
    <w:rsid w:val="008A0F7C"/>
    <w:rsid w:val="008A1429"/>
    <w:rsid w:val="008A1693"/>
    <w:rsid w:val="008A27B7"/>
    <w:rsid w:val="008A2962"/>
    <w:rsid w:val="008A3348"/>
    <w:rsid w:val="008A4AAC"/>
    <w:rsid w:val="008A4C7A"/>
    <w:rsid w:val="008A6C95"/>
    <w:rsid w:val="008B04E5"/>
    <w:rsid w:val="008B0751"/>
    <w:rsid w:val="008B1A76"/>
    <w:rsid w:val="008B2C27"/>
    <w:rsid w:val="008B3C29"/>
    <w:rsid w:val="008B499F"/>
    <w:rsid w:val="008B6F45"/>
    <w:rsid w:val="008B751E"/>
    <w:rsid w:val="008B7B85"/>
    <w:rsid w:val="008B7DF5"/>
    <w:rsid w:val="008C0A08"/>
    <w:rsid w:val="008C0E8B"/>
    <w:rsid w:val="008C1024"/>
    <w:rsid w:val="008C208E"/>
    <w:rsid w:val="008C283E"/>
    <w:rsid w:val="008C3136"/>
    <w:rsid w:val="008C3EF5"/>
    <w:rsid w:val="008C4AA9"/>
    <w:rsid w:val="008C5CA0"/>
    <w:rsid w:val="008C6D69"/>
    <w:rsid w:val="008D06A4"/>
    <w:rsid w:val="008D165B"/>
    <w:rsid w:val="008D295D"/>
    <w:rsid w:val="008D2F78"/>
    <w:rsid w:val="008D4B62"/>
    <w:rsid w:val="008D500C"/>
    <w:rsid w:val="008D7CAA"/>
    <w:rsid w:val="008E0890"/>
    <w:rsid w:val="008E1C58"/>
    <w:rsid w:val="008E2DA4"/>
    <w:rsid w:val="008E3809"/>
    <w:rsid w:val="008E50F7"/>
    <w:rsid w:val="008E6399"/>
    <w:rsid w:val="008E7F05"/>
    <w:rsid w:val="008F141E"/>
    <w:rsid w:val="008F1AC4"/>
    <w:rsid w:val="008F2955"/>
    <w:rsid w:val="008F6432"/>
    <w:rsid w:val="008F73F8"/>
    <w:rsid w:val="0090049F"/>
    <w:rsid w:val="009008EE"/>
    <w:rsid w:val="00900E1F"/>
    <w:rsid w:val="00901988"/>
    <w:rsid w:val="0090275B"/>
    <w:rsid w:val="00904AF9"/>
    <w:rsid w:val="00905125"/>
    <w:rsid w:val="0090564B"/>
    <w:rsid w:val="00907819"/>
    <w:rsid w:val="009106B9"/>
    <w:rsid w:val="009115D1"/>
    <w:rsid w:val="009134FA"/>
    <w:rsid w:val="00913DCD"/>
    <w:rsid w:val="0091631E"/>
    <w:rsid w:val="009165CC"/>
    <w:rsid w:val="00916E9D"/>
    <w:rsid w:val="00917865"/>
    <w:rsid w:val="00917C57"/>
    <w:rsid w:val="00917C5F"/>
    <w:rsid w:val="00917FDA"/>
    <w:rsid w:val="00921345"/>
    <w:rsid w:val="00921BD2"/>
    <w:rsid w:val="0092294E"/>
    <w:rsid w:val="00923364"/>
    <w:rsid w:val="009236C7"/>
    <w:rsid w:val="0092486A"/>
    <w:rsid w:val="00924AC5"/>
    <w:rsid w:val="00925419"/>
    <w:rsid w:val="0092601F"/>
    <w:rsid w:val="009271B9"/>
    <w:rsid w:val="009276B4"/>
    <w:rsid w:val="00927CA8"/>
    <w:rsid w:val="0093018C"/>
    <w:rsid w:val="00931E4B"/>
    <w:rsid w:val="009340B6"/>
    <w:rsid w:val="00936097"/>
    <w:rsid w:val="00936CEF"/>
    <w:rsid w:val="009376E6"/>
    <w:rsid w:val="00937A34"/>
    <w:rsid w:val="00941699"/>
    <w:rsid w:val="00942D12"/>
    <w:rsid w:val="00942D8E"/>
    <w:rsid w:val="00943265"/>
    <w:rsid w:val="009452D0"/>
    <w:rsid w:val="0094766C"/>
    <w:rsid w:val="00947C9F"/>
    <w:rsid w:val="00950E44"/>
    <w:rsid w:val="00952823"/>
    <w:rsid w:val="00953800"/>
    <w:rsid w:val="00953F72"/>
    <w:rsid w:val="0095419A"/>
    <w:rsid w:val="00954783"/>
    <w:rsid w:val="00954809"/>
    <w:rsid w:val="00956E0E"/>
    <w:rsid w:val="00957212"/>
    <w:rsid w:val="009600A1"/>
    <w:rsid w:val="009601BC"/>
    <w:rsid w:val="00960455"/>
    <w:rsid w:val="0096158B"/>
    <w:rsid w:val="00961EFA"/>
    <w:rsid w:val="009648D5"/>
    <w:rsid w:val="00965DA1"/>
    <w:rsid w:val="00966656"/>
    <w:rsid w:val="00966AA7"/>
    <w:rsid w:val="00966C77"/>
    <w:rsid w:val="00967EA0"/>
    <w:rsid w:val="00971109"/>
    <w:rsid w:val="00971D13"/>
    <w:rsid w:val="00971EAA"/>
    <w:rsid w:val="00971FD0"/>
    <w:rsid w:val="00972877"/>
    <w:rsid w:val="00973713"/>
    <w:rsid w:val="009739F4"/>
    <w:rsid w:val="00973FFC"/>
    <w:rsid w:val="00975566"/>
    <w:rsid w:val="00977780"/>
    <w:rsid w:val="009779DE"/>
    <w:rsid w:val="00980146"/>
    <w:rsid w:val="00980981"/>
    <w:rsid w:val="00981963"/>
    <w:rsid w:val="00983713"/>
    <w:rsid w:val="00986EA5"/>
    <w:rsid w:val="00990414"/>
    <w:rsid w:val="009915E3"/>
    <w:rsid w:val="00991788"/>
    <w:rsid w:val="009917FE"/>
    <w:rsid w:val="0099188E"/>
    <w:rsid w:val="00992196"/>
    <w:rsid w:val="009923C3"/>
    <w:rsid w:val="009927FA"/>
    <w:rsid w:val="009928C0"/>
    <w:rsid w:val="00992A79"/>
    <w:rsid w:val="0099441B"/>
    <w:rsid w:val="00995D8F"/>
    <w:rsid w:val="0099635D"/>
    <w:rsid w:val="00996479"/>
    <w:rsid w:val="00996E6E"/>
    <w:rsid w:val="009974B6"/>
    <w:rsid w:val="009A253A"/>
    <w:rsid w:val="009A2CC8"/>
    <w:rsid w:val="009A31A0"/>
    <w:rsid w:val="009A3B0F"/>
    <w:rsid w:val="009A3DBB"/>
    <w:rsid w:val="009A47FE"/>
    <w:rsid w:val="009A585A"/>
    <w:rsid w:val="009A7B94"/>
    <w:rsid w:val="009A7CF6"/>
    <w:rsid w:val="009B0D70"/>
    <w:rsid w:val="009B131A"/>
    <w:rsid w:val="009B1338"/>
    <w:rsid w:val="009B19E4"/>
    <w:rsid w:val="009B1B55"/>
    <w:rsid w:val="009B20DD"/>
    <w:rsid w:val="009B3EDF"/>
    <w:rsid w:val="009B4389"/>
    <w:rsid w:val="009B4699"/>
    <w:rsid w:val="009B4CF9"/>
    <w:rsid w:val="009B52EB"/>
    <w:rsid w:val="009B677D"/>
    <w:rsid w:val="009B71CF"/>
    <w:rsid w:val="009B7CC0"/>
    <w:rsid w:val="009C06C2"/>
    <w:rsid w:val="009C0D75"/>
    <w:rsid w:val="009C0E05"/>
    <w:rsid w:val="009C4EBD"/>
    <w:rsid w:val="009C6145"/>
    <w:rsid w:val="009C62B5"/>
    <w:rsid w:val="009C68C6"/>
    <w:rsid w:val="009C6C8A"/>
    <w:rsid w:val="009C7CD0"/>
    <w:rsid w:val="009D0C27"/>
    <w:rsid w:val="009D0F61"/>
    <w:rsid w:val="009D1558"/>
    <w:rsid w:val="009D42BD"/>
    <w:rsid w:val="009D6991"/>
    <w:rsid w:val="009D716D"/>
    <w:rsid w:val="009E139F"/>
    <w:rsid w:val="009E16CA"/>
    <w:rsid w:val="009E1EA9"/>
    <w:rsid w:val="009E2CEF"/>
    <w:rsid w:val="009E2E0F"/>
    <w:rsid w:val="009E50D3"/>
    <w:rsid w:val="009E7908"/>
    <w:rsid w:val="009F08AE"/>
    <w:rsid w:val="009F12E1"/>
    <w:rsid w:val="009F1E0A"/>
    <w:rsid w:val="009F3D6A"/>
    <w:rsid w:val="009F714C"/>
    <w:rsid w:val="00A02D05"/>
    <w:rsid w:val="00A03896"/>
    <w:rsid w:val="00A03A8C"/>
    <w:rsid w:val="00A03CB9"/>
    <w:rsid w:val="00A051AC"/>
    <w:rsid w:val="00A05205"/>
    <w:rsid w:val="00A06891"/>
    <w:rsid w:val="00A07DC4"/>
    <w:rsid w:val="00A10BD2"/>
    <w:rsid w:val="00A131AC"/>
    <w:rsid w:val="00A166A5"/>
    <w:rsid w:val="00A20299"/>
    <w:rsid w:val="00A222D8"/>
    <w:rsid w:val="00A226FC"/>
    <w:rsid w:val="00A243FE"/>
    <w:rsid w:val="00A2634B"/>
    <w:rsid w:val="00A26859"/>
    <w:rsid w:val="00A26DF3"/>
    <w:rsid w:val="00A31A06"/>
    <w:rsid w:val="00A31CC4"/>
    <w:rsid w:val="00A32C8A"/>
    <w:rsid w:val="00A32FD8"/>
    <w:rsid w:val="00A35312"/>
    <w:rsid w:val="00A36EF4"/>
    <w:rsid w:val="00A375FF"/>
    <w:rsid w:val="00A40BD6"/>
    <w:rsid w:val="00A40C26"/>
    <w:rsid w:val="00A4230B"/>
    <w:rsid w:val="00A42FD0"/>
    <w:rsid w:val="00A43D32"/>
    <w:rsid w:val="00A4510F"/>
    <w:rsid w:val="00A46F5B"/>
    <w:rsid w:val="00A4738C"/>
    <w:rsid w:val="00A47541"/>
    <w:rsid w:val="00A47575"/>
    <w:rsid w:val="00A5044A"/>
    <w:rsid w:val="00A5050E"/>
    <w:rsid w:val="00A5089E"/>
    <w:rsid w:val="00A510CB"/>
    <w:rsid w:val="00A51D0C"/>
    <w:rsid w:val="00A52035"/>
    <w:rsid w:val="00A528F2"/>
    <w:rsid w:val="00A540FF"/>
    <w:rsid w:val="00A55B45"/>
    <w:rsid w:val="00A57B0C"/>
    <w:rsid w:val="00A6194D"/>
    <w:rsid w:val="00A62907"/>
    <w:rsid w:val="00A64B27"/>
    <w:rsid w:val="00A65970"/>
    <w:rsid w:val="00A65C03"/>
    <w:rsid w:val="00A661B7"/>
    <w:rsid w:val="00A66259"/>
    <w:rsid w:val="00A66E5C"/>
    <w:rsid w:val="00A6734D"/>
    <w:rsid w:val="00A67A4F"/>
    <w:rsid w:val="00A7037C"/>
    <w:rsid w:val="00A72CD2"/>
    <w:rsid w:val="00A7470B"/>
    <w:rsid w:val="00A80B98"/>
    <w:rsid w:val="00A80D82"/>
    <w:rsid w:val="00A8292A"/>
    <w:rsid w:val="00A8303D"/>
    <w:rsid w:val="00A84028"/>
    <w:rsid w:val="00A85D37"/>
    <w:rsid w:val="00A86362"/>
    <w:rsid w:val="00A8655C"/>
    <w:rsid w:val="00A8660E"/>
    <w:rsid w:val="00A904DD"/>
    <w:rsid w:val="00A90FFC"/>
    <w:rsid w:val="00A91921"/>
    <w:rsid w:val="00A91F8C"/>
    <w:rsid w:val="00A93262"/>
    <w:rsid w:val="00A93A9F"/>
    <w:rsid w:val="00A9505E"/>
    <w:rsid w:val="00A968FA"/>
    <w:rsid w:val="00A97186"/>
    <w:rsid w:val="00AA07B8"/>
    <w:rsid w:val="00AA234F"/>
    <w:rsid w:val="00AA26AC"/>
    <w:rsid w:val="00AA3801"/>
    <w:rsid w:val="00AA3868"/>
    <w:rsid w:val="00AA40E6"/>
    <w:rsid w:val="00AA4800"/>
    <w:rsid w:val="00AA73F8"/>
    <w:rsid w:val="00AB01D0"/>
    <w:rsid w:val="00AB069F"/>
    <w:rsid w:val="00AB096A"/>
    <w:rsid w:val="00AB1AF9"/>
    <w:rsid w:val="00AB27E6"/>
    <w:rsid w:val="00AB3584"/>
    <w:rsid w:val="00AB3B90"/>
    <w:rsid w:val="00AB478D"/>
    <w:rsid w:val="00AB6ACB"/>
    <w:rsid w:val="00AB6AFA"/>
    <w:rsid w:val="00AB747F"/>
    <w:rsid w:val="00AB7E9D"/>
    <w:rsid w:val="00AC0B25"/>
    <w:rsid w:val="00AC11BD"/>
    <w:rsid w:val="00AC31C4"/>
    <w:rsid w:val="00AC40F0"/>
    <w:rsid w:val="00AC6D1E"/>
    <w:rsid w:val="00AC700D"/>
    <w:rsid w:val="00AD173D"/>
    <w:rsid w:val="00AD1EDD"/>
    <w:rsid w:val="00AD26F2"/>
    <w:rsid w:val="00AD3DB5"/>
    <w:rsid w:val="00AD3FAA"/>
    <w:rsid w:val="00AD47B6"/>
    <w:rsid w:val="00AD589C"/>
    <w:rsid w:val="00AD7B24"/>
    <w:rsid w:val="00AE0EA8"/>
    <w:rsid w:val="00AE14EF"/>
    <w:rsid w:val="00AE3349"/>
    <w:rsid w:val="00AE6E21"/>
    <w:rsid w:val="00AF1CB5"/>
    <w:rsid w:val="00AF4356"/>
    <w:rsid w:val="00AF6458"/>
    <w:rsid w:val="00AF675C"/>
    <w:rsid w:val="00AF75CC"/>
    <w:rsid w:val="00AF7A3E"/>
    <w:rsid w:val="00AF7D6C"/>
    <w:rsid w:val="00B003DB"/>
    <w:rsid w:val="00B00665"/>
    <w:rsid w:val="00B01DC3"/>
    <w:rsid w:val="00B01E1B"/>
    <w:rsid w:val="00B07E8C"/>
    <w:rsid w:val="00B11A10"/>
    <w:rsid w:val="00B12C38"/>
    <w:rsid w:val="00B15DDC"/>
    <w:rsid w:val="00B169D4"/>
    <w:rsid w:val="00B16FBB"/>
    <w:rsid w:val="00B176C1"/>
    <w:rsid w:val="00B17EFB"/>
    <w:rsid w:val="00B17F2C"/>
    <w:rsid w:val="00B3192F"/>
    <w:rsid w:val="00B32926"/>
    <w:rsid w:val="00B36F15"/>
    <w:rsid w:val="00B37D75"/>
    <w:rsid w:val="00B4085B"/>
    <w:rsid w:val="00B41725"/>
    <w:rsid w:val="00B41981"/>
    <w:rsid w:val="00B41AD8"/>
    <w:rsid w:val="00B4524A"/>
    <w:rsid w:val="00B462EC"/>
    <w:rsid w:val="00B4716A"/>
    <w:rsid w:val="00B47FBF"/>
    <w:rsid w:val="00B513EA"/>
    <w:rsid w:val="00B5173B"/>
    <w:rsid w:val="00B55B68"/>
    <w:rsid w:val="00B56A6B"/>
    <w:rsid w:val="00B579A2"/>
    <w:rsid w:val="00B60169"/>
    <w:rsid w:val="00B605C4"/>
    <w:rsid w:val="00B61240"/>
    <w:rsid w:val="00B62813"/>
    <w:rsid w:val="00B645F1"/>
    <w:rsid w:val="00B6553C"/>
    <w:rsid w:val="00B662F9"/>
    <w:rsid w:val="00B70732"/>
    <w:rsid w:val="00B708AE"/>
    <w:rsid w:val="00B73CA7"/>
    <w:rsid w:val="00B741CA"/>
    <w:rsid w:val="00B74368"/>
    <w:rsid w:val="00B74D29"/>
    <w:rsid w:val="00B75483"/>
    <w:rsid w:val="00B75668"/>
    <w:rsid w:val="00B75D2C"/>
    <w:rsid w:val="00B75D46"/>
    <w:rsid w:val="00B76483"/>
    <w:rsid w:val="00B76E19"/>
    <w:rsid w:val="00B76EE6"/>
    <w:rsid w:val="00B7772D"/>
    <w:rsid w:val="00B80014"/>
    <w:rsid w:val="00B805C0"/>
    <w:rsid w:val="00B80F82"/>
    <w:rsid w:val="00B81A45"/>
    <w:rsid w:val="00B82A93"/>
    <w:rsid w:val="00B848EF"/>
    <w:rsid w:val="00B84948"/>
    <w:rsid w:val="00B873BB"/>
    <w:rsid w:val="00B922F0"/>
    <w:rsid w:val="00B936C6"/>
    <w:rsid w:val="00B94B90"/>
    <w:rsid w:val="00B95440"/>
    <w:rsid w:val="00B9575C"/>
    <w:rsid w:val="00B9771C"/>
    <w:rsid w:val="00BA036B"/>
    <w:rsid w:val="00BA0375"/>
    <w:rsid w:val="00BA063D"/>
    <w:rsid w:val="00BA0640"/>
    <w:rsid w:val="00BA0E0E"/>
    <w:rsid w:val="00BA12F9"/>
    <w:rsid w:val="00BA2583"/>
    <w:rsid w:val="00BA5F98"/>
    <w:rsid w:val="00BA637F"/>
    <w:rsid w:val="00BA7F4D"/>
    <w:rsid w:val="00BB0747"/>
    <w:rsid w:val="00BB0FB6"/>
    <w:rsid w:val="00BB10DA"/>
    <w:rsid w:val="00BB4D47"/>
    <w:rsid w:val="00BB4D92"/>
    <w:rsid w:val="00BB7860"/>
    <w:rsid w:val="00BC0FE4"/>
    <w:rsid w:val="00BC1081"/>
    <w:rsid w:val="00BC2280"/>
    <w:rsid w:val="00BC2478"/>
    <w:rsid w:val="00BC2838"/>
    <w:rsid w:val="00BC3F07"/>
    <w:rsid w:val="00BC49E5"/>
    <w:rsid w:val="00BC61A4"/>
    <w:rsid w:val="00BC7F84"/>
    <w:rsid w:val="00BD1968"/>
    <w:rsid w:val="00BD2146"/>
    <w:rsid w:val="00BD5948"/>
    <w:rsid w:val="00BD5FC1"/>
    <w:rsid w:val="00BD635F"/>
    <w:rsid w:val="00BD7AF8"/>
    <w:rsid w:val="00BE035C"/>
    <w:rsid w:val="00BE1968"/>
    <w:rsid w:val="00BE2442"/>
    <w:rsid w:val="00BE2C53"/>
    <w:rsid w:val="00BE41D2"/>
    <w:rsid w:val="00BE4282"/>
    <w:rsid w:val="00BE693A"/>
    <w:rsid w:val="00BE7B31"/>
    <w:rsid w:val="00BF10B1"/>
    <w:rsid w:val="00BF12DE"/>
    <w:rsid w:val="00BF26BB"/>
    <w:rsid w:val="00BF34F3"/>
    <w:rsid w:val="00BF36BE"/>
    <w:rsid w:val="00BF3E96"/>
    <w:rsid w:val="00BF4730"/>
    <w:rsid w:val="00BF547B"/>
    <w:rsid w:val="00BF54BB"/>
    <w:rsid w:val="00BF54CC"/>
    <w:rsid w:val="00C002A6"/>
    <w:rsid w:val="00C00D99"/>
    <w:rsid w:val="00C0141F"/>
    <w:rsid w:val="00C01C79"/>
    <w:rsid w:val="00C01E89"/>
    <w:rsid w:val="00C02179"/>
    <w:rsid w:val="00C030C7"/>
    <w:rsid w:val="00C03F36"/>
    <w:rsid w:val="00C0410E"/>
    <w:rsid w:val="00C05BC4"/>
    <w:rsid w:val="00C0638F"/>
    <w:rsid w:val="00C066C1"/>
    <w:rsid w:val="00C07B1F"/>
    <w:rsid w:val="00C10D17"/>
    <w:rsid w:val="00C127DF"/>
    <w:rsid w:val="00C137D6"/>
    <w:rsid w:val="00C14C79"/>
    <w:rsid w:val="00C168C1"/>
    <w:rsid w:val="00C16D00"/>
    <w:rsid w:val="00C172C1"/>
    <w:rsid w:val="00C17EB1"/>
    <w:rsid w:val="00C20A37"/>
    <w:rsid w:val="00C223A1"/>
    <w:rsid w:val="00C23395"/>
    <w:rsid w:val="00C234A3"/>
    <w:rsid w:val="00C25A37"/>
    <w:rsid w:val="00C25C37"/>
    <w:rsid w:val="00C26892"/>
    <w:rsid w:val="00C26A6D"/>
    <w:rsid w:val="00C27141"/>
    <w:rsid w:val="00C305CF"/>
    <w:rsid w:val="00C31719"/>
    <w:rsid w:val="00C33108"/>
    <w:rsid w:val="00C35FC4"/>
    <w:rsid w:val="00C373ED"/>
    <w:rsid w:val="00C37931"/>
    <w:rsid w:val="00C42992"/>
    <w:rsid w:val="00C43259"/>
    <w:rsid w:val="00C4372A"/>
    <w:rsid w:val="00C43B7A"/>
    <w:rsid w:val="00C43E63"/>
    <w:rsid w:val="00C45D5A"/>
    <w:rsid w:val="00C4610D"/>
    <w:rsid w:val="00C46C0B"/>
    <w:rsid w:val="00C46F38"/>
    <w:rsid w:val="00C47E33"/>
    <w:rsid w:val="00C5218D"/>
    <w:rsid w:val="00C52C8A"/>
    <w:rsid w:val="00C541C0"/>
    <w:rsid w:val="00C54F6A"/>
    <w:rsid w:val="00C54FD9"/>
    <w:rsid w:val="00C56A3F"/>
    <w:rsid w:val="00C60584"/>
    <w:rsid w:val="00C6108B"/>
    <w:rsid w:val="00C62FA5"/>
    <w:rsid w:val="00C63FE6"/>
    <w:rsid w:val="00C64E4C"/>
    <w:rsid w:val="00C65B19"/>
    <w:rsid w:val="00C65E7D"/>
    <w:rsid w:val="00C66CF8"/>
    <w:rsid w:val="00C674E5"/>
    <w:rsid w:val="00C67579"/>
    <w:rsid w:val="00C7208E"/>
    <w:rsid w:val="00C7305A"/>
    <w:rsid w:val="00C735B1"/>
    <w:rsid w:val="00C747D4"/>
    <w:rsid w:val="00C74CF6"/>
    <w:rsid w:val="00C751F6"/>
    <w:rsid w:val="00C76287"/>
    <w:rsid w:val="00C76659"/>
    <w:rsid w:val="00C77B99"/>
    <w:rsid w:val="00C819C5"/>
    <w:rsid w:val="00C82E95"/>
    <w:rsid w:val="00C836F1"/>
    <w:rsid w:val="00C84348"/>
    <w:rsid w:val="00C85436"/>
    <w:rsid w:val="00C86251"/>
    <w:rsid w:val="00C86C70"/>
    <w:rsid w:val="00C87C7B"/>
    <w:rsid w:val="00C87CC8"/>
    <w:rsid w:val="00C87E72"/>
    <w:rsid w:val="00C9154F"/>
    <w:rsid w:val="00C91975"/>
    <w:rsid w:val="00C93320"/>
    <w:rsid w:val="00C94C8C"/>
    <w:rsid w:val="00C96088"/>
    <w:rsid w:val="00C97393"/>
    <w:rsid w:val="00C97486"/>
    <w:rsid w:val="00CA0876"/>
    <w:rsid w:val="00CA2EC6"/>
    <w:rsid w:val="00CA4045"/>
    <w:rsid w:val="00CA41D5"/>
    <w:rsid w:val="00CA4841"/>
    <w:rsid w:val="00CA4927"/>
    <w:rsid w:val="00CA4EBA"/>
    <w:rsid w:val="00CA5143"/>
    <w:rsid w:val="00CA55F1"/>
    <w:rsid w:val="00CA6BC9"/>
    <w:rsid w:val="00CB030D"/>
    <w:rsid w:val="00CB0B3E"/>
    <w:rsid w:val="00CB13F6"/>
    <w:rsid w:val="00CB3DEA"/>
    <w:rsid w:val="00CB4DD6"/>
    <w:rsid w:val="00CB4F99"/>
    <w:rsid w:val="00CB66BE"/>
    <w:rsid w:val="00CB7580"/>
    <w:rsid w:val="00CB7667"/>
    <w:rsid w:val="00CB7B9E"/>
    <w:rsid w:val="00CB7DFC"/>
    <w:rsid w:val="00CC1A65"/>
    <w:rsid w:val="00CC257D"/>
    <w:rsid w:val="00CC35AC"/>
    <w:rsid w:val="00CC406D"/>
    <w:rsid w:val="00CC5223"/>
    <w:rsid w:val="00CC7574"/>
    <w:rsid w:val="00CC7F10"/>
    <w:rsid w:val="00CD00A9"/>
    <w:rsid w:val="00CD1C66"/>
    <w:rsid w:val="00CD2971"/>
    <w:rsid w:val="00CD2DDA"/>
    <w:rsid w:val="00CD477E"/>
    <w:rsid w:val="00CD4A98"/>
    <w:rsid w:val="00CD56CB"/>
    <w:rsid w:val="00CD5827"/>
    <w:rsid w:val="00CD69A0"/>
    <w:rsid w:val="00CD6FC1"/>
    <w:rsid w:val="00CD76B0"/>
    <w:rsid w:val="00CD7B52"/>
    <w:rsid w:val="00CE0C80"/>
    <w:rsid w:val="00CE1454"/>
    <w:rsid w:val="00CE2AC0"/>
    <w:rsid w:val="00CE3FE0"/>
    <w:rsid w:val="00CE67C6"/>
    <w:rsid w:val="00CE6A4A"/>
    <w:rsid w:val="00CF1D78"/>
    <w:rsid w:val="00CF4243"/>
    <w:rsid w:val="00CF5164"/>
    <w:rsid w:val="00CF616F"/>
    <w:rsid w:val="00CF66FA"/>
    <w:rsid w:val="00D002EF"/>
    <w:rsid w:val="00D00A27"/>
    <w:rsid w:val="00D00EFB"/>
    <w:rsid w:val="00D0133E"/>
    <w:rsid w:val="00D015FA"/>
    <w:rsid w:val="00D0183F"/>
    <w:rsid w:val="00D032FB"/>
    <w:rsid w:val="00D06C50"/>
    <w:rsid w:val="00D07089"/>
    <w:rsid w:val="00D10EA4"/>
    <w:rsid w:val="00D13492"/>
    <w:rsid w:val="00D134F9"/>
    <w:rsid w:val="00D13836"/>
    <w:rsid w:val="00D1577F"/>
    <w:rsid w:val="00D15A57"/>
    <w:rsid w:val="00D1748B"/>
    <w:rsid w:val="00D17BB0"/>
    <w:rsid w:val="00D20F6D"/>
    <w:rsid w:val="00D2235C"/>
    <w:rsid w:val="00D23B53"/>
    <w:rsid w:val="00D241F4"/>
    <w:rsid w:val="00D30D64"/>
    <w:rsid w:val="00D31A7E"/>
    <w:rsid w:val="00D33C0A"/>
    <w:rsid w:val="00D3701E"/>
    <w:rsid w:val="00D4033B"/>
    <w:rsid w:val="00D4070B"/>
    <w:rsid w:val="00D41760"/>
    <w:rsid w:val="00D430E5"/>
    <w:rsid w:val="00D436A2"/>
    <w:rsid w:val="00D46573"/>
    <w:rsid w:val="00D4691F"/>
    <w:rsid w:val="00D4695B"/>
    <w:rsid w:val="00D50CB6"/>
    <w:rsid w:val="00D515E0"/>
    <w:rsid w:val="00D51963"/>
    <w:rsid w:val="00D53353"/>
    <w:rsid w:val="00D55F77"/>
    <w:rsid w:val="00D57DD6"/>
    <w:rsid w:val="00D60972"/>
    <w:rsid w:val="00D60F4E"/>
    <w:rsid w:val="00D614D3"/>
    <w:rsid w:val="00D61AF0"/>
    <w:rsid w:val="00D61BA9"/>
    <w:rsid w:val="00D61C7F"/>
    <w:rsid w:val="00D6312A"/>
    <w:rsid w:val="00D63789"/>
    <w:rsid w:val="00D64032"/>
    <w:rsid w:val="00D701FE"/>
    <w:rsid w:val="00D70DF8"/>
    <w:rsid w:val="00D7188F"/>
    <w:rsid w:val="00D72378"/>
    <w:rsid w:val="00D752F6"/>
    <w:rsid w:val="00D7681D"/>
    <w:rsid w:val="00D76B20"/>
    <w:rsid w:val="00D77F24"/>
    <w:rsid w:val="00D8013D"/>
    <w:rsid w:val="00D804D7"/>
    <w:rsid w:val="00D80A76"/>
    <w:rsid w:val="00D81124"/>
    <w:rsid w:val="00D82E40"/>
    <w:rsid w:val="00D83B1F"/>
    <w:rsid w:val="00D84020"/>
    <w:rsid w:val="00D854FD"/>
    <w:rsid w:val="00D86292"/>
    <w:rsid w:val="00D87238"/>
    <w:rsid w:val="00D90303"/>
    <w:rsid w:val="00D91B82"/>
    <w:rsid w:val="00D9250D"/>
    <w:rsid w:val="00D94E58"/>
    <w:rsid w:val="00D95404"/>
    <w:rsid w:val="00D9546A"/>
    <w:rsid w:val="00D969AD"/>
    <w:rsid w:val="00D96E34"/>
    <w:rsid w:val="00D97C46"/>
    <w:rsid w:val="00DA0FB4"/>
    <w:rsid w:val="00DA2298"/>
    <w:rsid w:val="00DA3EDE"/>
    <w:rsid w:val="00DA4C35"/>
    <w:rsid w:val="00DA6059"/>
    <w:rsid w:val="00DA6C8E"/>
    <w:rsid w:val="00DA6DF3"/>
    <w:rsid w:val="00DA79D6"/>
    <w:rsid w:val="00DB1CA9"/>
    <w:rsid w:val="00DB22A9"/>
    <w:rsid w:val="00DB2337"/>
    <w:rsid w:val="00DB563A"/>
    <w:rsid w:val="00DB7EC2"/>
    <w:rsid w:val="00DC044F"/>
    <w:rsid w:val="00DC05D8"/>
    <w:rsid w:val="00DC077A"/>
    <w:rsid w:val="00DC1683"/>
    <w:rsid w:val="00DC1951"/>
    <w:rsid w:val="00DC29B7"/>
    <w:rsid w:val="00DC3684"/>
    <w:rsid w:val="00DC41F7"/>
    <w:rsid w:val="00DC7356"/>
    <w:rsid w:val="00DD1E9D"/>
    <w:rsid w:val="00DD2098"/>
    <w:rsid w:val="00DD2512"/>
    <w:rsid w:val="00DD28CB"/>
    <w:rsid w:val="00DD2CD2"/>
    <w:rsid w:val="00DD35C3"/>
    <w:rsid w:val="00DD430D"/>
    <w:rsid w:val="00DD5976"/>
    <w:rsid w:val="00DD5B84"/>
    <w:rsid w:val="00DD64CC"/>
    <w:rsid w:val="00DE107C"/>
    <w:rsid w:val="00DE3D92"/>
    <w:rsid w:val="00DE41E0"/>
    <w:rsid w:val="00DE43D6"/>
    <w:rsid w:val="00DE583A"/>
    <w:rsid w:val="00DE5F72"/>
    <w:rsid w:val="00DE74F8"/>
    <w:rsid w:val="00DE7EED"/>
    <w:rsid w:val="00DF0245"/>
    <w:rsid w:val="00DF0F21"/>
    <w:rsid w:val="00DF19C9"/>
    <w:rsid w:val="00DF28B9"/>
    <w:rsid w:val="00DF2964"/>
    <w:rsid w:val="00DF43E2"/>
    <w:rsid w:val="00DF4C0F"/>
    <w:rsid w:val="00DF53DC"/>
    <w:rsid w:val="00DF54FF"/>
    <w:rsid w:val="00E02C88"/>
    <w:rsid w:val="00E04879"/>
    <w:rsid w:val="00E0586A"/>
    <w:rsid w:val="00E075E0"/>
    <w:rsid w:val="00E07EF1"/>
    <w:rsid w:val="00E10656"/>
    <w:rsid w:val="00E110B5"/>
    <w:rsid w:val="00E11BE7"/>
    <w:rsid w:val="00E11E2D"/>
    <w:rsid w:val="00E132D6"/>
    <w:rsid w:val="00E14272"/>
    <w:rsid w:val="00E15418"/>
    <w:rsid w:val="00E158D1"/>
    <w:rsid w:val="00E16657"/>
    <w:rsid w:val="00E16A4B"/>
    <w:rsid w:val="00E17A9B"/>
    <w:rsid w:val="00E2083B"/>
    <w:rsid w:val="00E213EE"/>
    <w:rsid w:val="00E21967"/>
    <w:rsid w:val="00E22608"/>
    <w:rsid w:val="00E234E4"/>
    <w:rsid w:val="00E23F7F"/>
    <w:rsid w:val="00E2477D"/>
    <w:rsid w:val="00E24A1F"/>
    <w:rsid w:val="00E2538E"/>
    <w:rsid w:val="00E26D2B"/>
    <w:rsid w:val="00E30112"/>
    <w:rsid w:val="00E30E0A"/>
    <w:rsid w:val="00E313CE"/>
    <w:rsid w:val="00E325BA"/>
    <w:rsid w:val="00E332DA"/>
    <w:rsid w:val="00E3340E"/>
    <w:rsid w:val="00E34E4C"/>
    <w:rsid w:val="00E35659"/>
    <w:rsid w:val="00E36999"/>
    <w:rsid w:val="00E37B19"/>
    <w:rsid w:val="00E40B80"/>
    <w:rsid w:val="00E42573"/>
    <w:rsid w:val="00E434D0"/>
    <w:rsid w:val="00E43F01"/>
    <w:rsid w:val="00E460A7"/>
    <w:rsid w:val="00E5034C"/>
    <w:rsid w:val="00E50447"/>
    <w:rsid w:val="00E512DD"/>
    <w:rsid w:val="00E51C43"/>
    <w:rsid w:val="00E5221D"/>
    <w:rsid w:val="00E54DEE"/>
    <w:rsid w:val="00E55C65"/>
    <w:rsid w:val="00E55D5B"/>
    <w:rsid w:val="00E574DB"/>
    <w:rsid w:val="00E57A8E"/>
    <w:rsid w:val="00E61AFD"/>
    <w:rsid w:val="00E62328"/>
    <w:rsid w:val="00E6294A"/>
    <w:rsid w:val="00E62A9E"/>
    <w:rsid w:val="00E64EAB"/>
    <w:rsid w:val="00E70B4B"/>
    <w:rsid w:val="00E72FCA"/>
    <w:rsid w:val="00E74593"/>
    <w:rsid w:val="00E7498E"/>
    <w:rsid w:val="00E74BA1"/>
    <w:rsid w:val="00E75201"/>
    <w:rsid w:val="00E763CE"/>
    <w:rsid w:val="00E7662E"/>
    <w:rsid w:val="00E766DC"/>
    <w:rsid w:val="00E7703C"/>
    <w:rsid w:val="00E7731B"/>
    <w:rsid w:val="00E77FD5"/>
    <w:rsid w:val="00E807D1"/>
    <w:rsid w:val="00E81BBE"/>
    <w:rsid w:val="00E826D6"/>
    <w:rsid w:val="00E82B76"/>
    <w:rsid w:val="00E83981"/>
    <w:rsid w:val="00E83B4E"/>
    <w:rsid w:val="00E84CE6"/>
    <w:rsid w:val="00E86A58"/>
    <w:rsid w:val="00E90999"/>
    <w:rsid w:val="00E90ED9"/>
    <w:rsid w:val="00E93229"/>
    <w:rsid w:val="00E932A9"/>
    <w:rsid w:val="00E955F7"/>
    <w:rsid w:val="00E96EEC"/>
    <w:rsid w:val="00E97587"/>
    <w:rsid w:val="00EA1267"/>
    <w:rsid w:val="00EA22A6"/>
    <w:rsid w:val="00EA6882"/>
    <w:rsid w:val="00EB06BA"/>
    <w:rsid w:val="00EB0B05"/>
    <w:rsid w:val="00EB1B8C"/>
    <w:rsid w:val="00EB450D"/>
    <w:rsid w:val="00EB78DB"/>
    <w:rsid w:val="00EB7BA3"/>
    <w:rsid w:val="00EB7E3E"/>
    <w:rsid w:val="00EC0F82"/>
    <w:rsid w:val="00EC1FC1"/>
    <w:rsid w:val="00EC2F1C"/>
    <w:rsid w:val="00ED017D"/>
    <w:rsid w:val="00ED1223"/>
    <w:rsid w:val="00ED1248"/>
    <w:rsid w:val="00ED1AE7"/>
    <w:rsid w:val="00ED2D81"/>
    <w:rsid w:val="00ED3518"/>
    <w:rsid w:val="00ED396E"/>
    <w:rsid w:val="00ED3F6B"/>
    <w:rsid w:val="00ED5AF9"/>
    <w:rsid w:val="00ED7956"/>
    <w:rsid w:val="00EE060F"/>
    <w:rsid w:val="00EE3B84"/>
    <w:rsid w:val="00EE557A"/>
    <w:rsid w:val="00EF07E7"/>
    <w:rsid w:val="00EF0B44"/>
    <w:rsid w:val="00EF47A0"/>
    <w:rsid w:val="00EF4DE7"/>
    <w:rsid w:val="00EF4FF7"/>
    <w:rsid w:val="00EF523B"/>
    <w:rsid w:val="00EF6B7C"/>
    <w:rsid w:val="00EF7968"/>
    <w:rsid w:val="00EF7C7E"/>
    <w:rsid w:val="00F00910"/>
    <w:rsid w:val="00F009DB"/>
    <w:rsid w:val="00F01834"/>
    <w:rsid w:val="00F049C7"/>
    <w:rsid w:val="00F05FAB"/>
    <w:rsid w:val="00F1036F"/>
    <w:rsid w:val="00F10A78"/>
    <w:rsid w:val="00F11F74"/>
    <w:rsid w:val="00F13B39"/>
    <w:rsid w:val="00F162BA"/>
    <w:rsid w:val="00F16796"/>
    <w:rsid w:val="00F16A7C"/>
    <w:rsid w:val="00F16B9F"/>
    <w:rsid w:val="00F17213"/>
    <w:rsid w:val="00F17597"/>
    <w:rsid w:val="00F20CCF"/>
    <w:rsid w:val="00F2138F"/>
    <w:rsid w:val="00F2333B"/>
    <w:rsid w:val="00F24D24"/>
    <w:rsid w:val="00F26377"/>
    <w:rsid w:val="00F26DC7"/>
    <w:rsid w:val="00F27CC6"/>
    <w:rsid w:val="00F3004E"/>
    <w:rsid w:val="00F30A08"/>
    <w:rsid w:val="00F325A5"/>
    <w:rsid w:val="00F32A0A"/>
    <w:rsid w:val="00F337BC"/>
    <w:rsid w:val="00F34959"/>
    <w:rsid w:val="00F34CDC"/>
    <w:rsid w:val="00F350AF"/>
    <w:rsid w:val="00F35ABD"/>
    <w:rsid w:val="00F40256"/>
    <w:rsid w:val="00F40BBF"/>
    <w:rsid w:val="00F41A41"/>
    <w:rsid w:val="00F4383C"/>
    <w:rsid w:val="00F43D56"/>
    <w:rsid w:val="00F448FC"/>
    <w:rsid w:val="00F44FAC"/>
    <w:rsid w:val="00F473CC"/>
    <w:rsid w:val="00F474B7"/>
    <w:rsid w:val="00F50EA1"/>
    <w:rsid w:val="00F517AC"/>
    <w:rsid w:val="00F52404"/>
    <w:rsid w:val="00F52B96"/>
    <w:rsid w:val="00F53D28"/>
    <w:rsid w:val="00F53D49"/>
    <w:rsid w:val="00F5574B"/>
    <w:rsid w:val="00F56A3A"/>
    <w:rsid w:val="00F57596"/>
    <w:rsid w:val="00F57C34"/>
    <w:rsid w:val="00F607AD"/>
    <w:rsid w:val="00F626F9"/>
    <w:rsid w:val="00F63112"/>
    <w:rsid w:val="00F63776"/>
    <w:rsid w:val="00F64F21"/>
    <w:rsid w:val="00F65064"/>
    <w:rsid w:val="00F65DD1"/>
    <w:rsid w:val="00F66F94"/>
    <w:rsid w:val="00F67AFC"/>
    <w:rsid w:val="00F76934"/>
    <w:rsid w:val="00F76A04"/>
    <w:rsid w:val="00F77FA4"/>
    <w:rsid w:val="00F801BB"/>
    <w:rsid w:val="00F8299F"/>
    <w:rsid w:val="00F82D4B"/>
    <w:rsid w:val="00F830C5"/>
    <w:rsid w:val="00F831FE"/>
    <w:rsid w:val="00F832AF"/>
    <w:rsid w:val="00F8374C"/>
    <w:rsid w:val="00F86E17"/>
    <w:rsid w:val="00F87074"/>
    <w:rsid w:val="00F87A48"/>
    <w:rsid w:val="00F90577"/>
    <w:rsid w:val="00F911D9"/>
    <w:rsid w:val="00F91969"/>
    <w:rsid w:val="00F91C35"/>
    <w:rsid w:val="00F92539"/>
    <w:rsid w:val="00F93511"/>
    <w:rsid w:val="00F93EEE"/>
    <w:rsid w:val="00F940EE"/>
    <w:rsid w:val="00F94FA3"/>
    <w:rsid w:val="00F96CD8"/>
    <w:rsid w:val="00F97249"/>
    <w:rsid w:val="00F97DFB"/>
    <w:rsid w:val="00FA136A"/>
    <w:rsid w:val="00FA14B1"/>
    <w:rsid w:val="00FA29D8"/>
    <w:rsid w:val="00FA2C8E"/>
    <w:rsid w:val="00FA315C"/>
    <w:rsid w:val="00FA5C88"/>
    <w:rsid w:val="00FA71A1"/>
    <w:rsid w:val="00FA72EA"/>
    <w:rsid w:val="00FB060A"/>
    <w:rsid w:val="00FB231B"/>
    <w:rsid w:val="00FB299C"/>
    <w:rsid w:val="00FB3712"/>
    <w:rsid w:val="00FB50ED"/>
    <w:rsid w:val="00FB626D"/>
    <w:rsid w:val="00FB6842"/>
    <w:rsid w:val="00FB7818"/>
    <w:rsid w:val="00FC0C35"/>
    <w:rsid w:val="00FC126A"/>
    <w:rsid w:val="00FC2D46"/>
    <w:rsid w:val="00FC30DC"/>
    <w:rsid w:val="00FC4937"/>
    <w:rsid w:val="00FC493A"/>
    <w:rsid w:val="00FD0E9F"/>
    <w:rsid w:val="00FD2040"/>
    <w:rsid w:val="00FD4604"/>
    <w:rsid w:val="00FD470D"/>
    <w:rsid w:val="00FD6233"/>
    <w:rsid w:val="00FD636D"/>
    <w:rsid w:val="00FD64EE"/>
    <w:rsid w:val="00FD739B"/>
    <w:rsid w:val="00FE0C80"/>
    <w:rsid w:val="00FE2491"/>
    <w:rsid w:val="00FE24B0"/>
    <w:rsid w:val="00FE2B0D"/>
    <w:rsid w:val="00FE35D9"/>
    <w:rsid w:val="00FE3C2F"/>
    <w:rsid w:val="00FE4B4B"/>
    <w:rsid w:val="00FE4CDB"/>
    <w:rsid w:val="00FE5252"/>
    <w:rsid w:val="00FE66CB"/>
    <w:rsid w:val="00FE68B6"/>
    <w:rsid w:val="00FE7B75"/>
    <w:rsid w:val="00FE7BD4"/>
    <w:rsid w:val="00FF26F8"/>
    <w:rsid w:val="00FF40DB"/>
    <w:rsid w:val="00FF5E18"/>
    <w:rsid w:val="00FF64E8"/>
    <w:rsid w:val="00FF67B2"/>
    <w:rsid w:val="01F04CD2"/>
    <w:rsid w:val="03932C65"/>
    <w:rsid w:val="03BE2DDE"/>
    <w:rsid w:val="0A32C635"/>
    <w:rsid w:val="0AD0E837"/>
    <w:rsid w:val="0DD4C81D"/>
    <w:rsid w:val="0E4C6723"/>
    <w:rsid w:val="0E77EAFF"/>
    <w:rsid w:val="166EE3D5"/>
    <w:rsid w:val="16EDDC7C"/>
    <w:rsid w:val="19DD1FAC"/>
    <w:rsid w:val="1AB659FF"/>
    <w:rsid w:val="1AEC0C02"/>
    <w:rsid w:val="1C214B98"/>
    <w:rsid w:val="1F06706D"/>
    <w:rsid w:val="1F7110CC"/>
    <w:rsid w:val="248956E1"/>
    <w:rsid w:val="24AC1C09"/>
    <w:rsid w:val="278367AE"/>
    <w:rsid w:val="289DEE4E"/>
    <w:rsid w:val="2A173814"/>
    <w:rsid w:val="2BB22F53"/>
    <w:rsid w:val="2F48FBBF"/>
    <w:rsid w:val="30A6B80F"/>
    <w:rsid w:val="33B03CEE"/>
    <w:rsid w:val="350B1FF4"/>
    <w:rsid w:val="35177F4F"/>
    <w:rsid w:val="384F9CE1"/>
    <w:rsid w:val="388BFAD4"/>
    <w:rsid w:val="38A5EB4C"/>
    <w:rsid w:val="3BE90CE8"/>
    <w:rsid w:val="3C0518D6"/>
    <w:rsid w:val="3C582EE4"/>
    <w:rsid w:val="3EC6A076"/>
    <w:rsid w:val="3EE74AA9"/>
    <w:rsid w:val="40EFC4FE"/>
    <w:rsid w:val="4673A6E9"/>
    <w:rsid w:val="474F6794"/>
    <w:rsid w:val="482910B2"/>
    <w:rsid w:val="485D3DEF"/>
    <w:rsid w:val="4B9ACA5F"/>
    <w:rsid w:val="4C680985"/>
    <w:rsid w:val="4C84927C"/>
    <w:rsid w:val="4FD2FDB5"/>
    <w:rsid w:val="51670ECB"/>
    <w:rsid w:val="53DC2265"/>
    <w:rsid w:val="54C2B89E"/>
    <w:rsid w:val="569A35F0"/>
    <w:rsid w:val="56BB2C58"/>
    <w:rsid w:val="578B173E"/>
    <w:rsid w:val="5FF42E40"/>
    <w:rsid w:val="60BC80F1"/>
    <w:rsid w:val="61492825"/>
    <w:rsid w:val="615BD0FB"/>
    <w:rsid w:val="61A6401F"/>
    <w:rsid w:val="61C3B64C"/>
    <w:rsid w:val="637FA611"/>
    <w:rsid w:val="64DD2BC7"/>
    <w:rsid w:val="65D81924"/>
    <w:rsid w:val="68D7E328"/>
    <w:rsid w:val="6B5F57C2"/>
    <w:rsid w:val="6B9B96CE"/>
    <w:rsid w:val="6D6A51A0"/>
    <w:rsid w:val="6EFB73FB"/>
    <w:rsid w:val="7197494F"/>
    <w:rsid w:val="7268232C"/>
    <w:rsid w:val="72994BF2"/>
    <w:rsid w:val="76A15860"/>
    <w:rsid w:val="7944B866"/>
    <w:rsid w:val="7982E6C2"/>
    <w:rsid w:val="7A23A6A2"/>
    <w:rsid w:val="7AC6DF41"/>
    <w:rsid w:val="7D7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3221E"/>
  <w15:docId w15:val="{3E07AC42-E3E7-4B9E-911D-310CECB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F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4FA3"/>
    <w:pPr>
      <w:keepNext/>
      <w:outlineLvl w:val="0"/>
    </w:pPr>
    <w:rPr>
      <w:b/>
      <w:bCs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4F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F94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63CE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94FA3"/>
    <w:pPr>
      <w:jc w:val="both"/>
    </w:pPr>
    <w:rPr>
      <w:color w:val="0000FF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763CE"/>
    <w:rPr>
      <w:sz w:val="24"/>
      <w:szCs w:val="24"/>
    </w:rPr>
  </w:style>
  <w:style w:type="paragraph" w:styleId="NormaleWeb">
    <w:name w:val="Normal (Web)"/>
    <w:basedOn w:val="Normale"/>
    <w:uiPriority w:val="99"/>
    <w:rsid w:val="00F94FA3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idipagina">
    <w:name w:val="footer"/>
    <w:basedOn w:val="Normale"/>
    <w:link w:val="PidipaginaCarattere"/>
    <w:uiPriority w:val="99"/>
    <w:rsid w:val="00F94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63CE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A67C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1338"/>
    <w:rPr>
      <w:rFonts w:ascii="Tahoma" w:hAnsi="Tahoma" w:cs="Tahoma"/>
      <w:sz w:val="16"/>
      <w:szCs w:val="16"/>
    </w:rPr>
  </w:style>
  <w:style w:type="paragraph" w:customStyle="1" w:styleId="Body1">
    <w:name w:val="Body 1"/>
    <w:rsid w:val="00295B2D"/>
    <w:rPr>
      <w:rFonts w:ascii="Helvetica" w:eastAsia="ヒラギノ角ゴ Pro W3" w:hAnsi="Helvetica"/>
      <w:color w:val="000000"/>
      <w:sz w:val="24"/>
      <w:lang w:val="en-US"/>
    </w:rPr>
  </w:style>
  <w:style w:type="paragraph" w:styleId="Paragrafoelenco">
    <w:name w:val="List Paragraph"/>
    <w:basedOn w:val="Normale"/>
    <w:uiPriority w:val="99"/>
    <w:qFormat/>
    <w:rsid w:val="001C2FA0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34FD2"/>
    <w:rPr>
      <w:rFonts w:ascii="Calibri" w:eastAsia="Times New Roman" w:hAnsi="Calibri" w:cs="Times New Roman"/>
      <w:b/>
      <w:bCs/>
      <w:sz w:val="28"/>
      <w:szCs w:val="28"/>
    </w:rPr>
  </w:style>
  <w:style w:type="character" w:styleId="Rimandocommento">
    <w:name w:val="annotation reference"/>
    <w:basedOn w:val="Carpredefinitoparagrafo"/>
    <w:uiPriority w:val="99"/>
    <w:unhideWhenUsed/>
    <w:rsid w:val="003F5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F55E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5E6"/>
    <w:rPr>
      <w:b/>
      <w:bCs/>
    </w:rPr>
  </w:style>
  <w:style w:type="paragraph" w:customStyle="1" w:styleId="Corpotesto1">
    <w:name w:val="Corpo testo1"/>
    <w:basedOn w:val="Normale"/>
    <w:rsid w:val="008E1C58"/>
    <w:rPr>
      <w:color w:val="0000FF"/>
      <w:szCs w:val="20"/>
    </w:rPr>
  </w:style>
  <w:style w:type="paragraph" w:customStyle="1" w:styleId="000Normal">
    <w:name w:val="000 Normal"/>
    <w:basedOn w:val="Normale"/>
    <w:rsid w:val="00E30112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/>
      <w:sz w:val="20"/>
      <w:szCs w:val="20"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5E71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71AE"/>
    <w:rPr>
      <w:color w:val="0000FF" w:themeColor="hyperlink"/>
      <w:u w:val="single"/>
    </w:rPr>
  </w:style>
  <w:style w:type="paragraph" w:customStyle="1" w:styleId="Default">
    <w:name w:val="Default"/>
    <w:rsid w:val="00B977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intensa">
    <w:name w:val="Intense Emphasis"/>
    <w:basedOn w:val="Carpredefinitoparagrafo"/>
    <w:uiPriority w:val="21"/>
    <w:qFormat/>
    <w:rsid w:val="004F11EA"/>
    <w:rPr>
      <w:i/>
      <w:iCs/>
      <w:color w:val="4F81BD" w:themeColor="accent1"/>
    </w:rPr>
  </w:style>
  <w:style w:type="paragraph" w:styleId="Revisione">
    <w:name w:val="Revision"/>
    <w:hidden/>
    <w:uiPriority w:val="99"/>
    <w:semiHidden/>
    <w:rsid w:val="004F11E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ltura.carraro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ccademiacarlogoldoni.teatrostabileveneto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raro.com/it/media-news/news/post/unedizione-speciale-di-open-factory-la-sede-di-campodarseg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atrostabileveneto.i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6FRAN\AppData\Local\Temp\notesE1EF34\CS_11022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6f891f-53c4-4ef5-8286-a75a249678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7C3F049ABC144E9F09E46727F1278A" ma:contentTypeVersion="15" ma:contentTypeDescription="Creare un nuovo documento." ma:contentTypeScope="" ma:versionID="4002fecadbbfde54ff509ad2771700b7">
  <xsd:schema xmlns:xsd="http://www.w3.org/2001/XMLSchema" xmlns:xs="http://www.w3.org/2001/XMLSchema" xmlns:p="http://schemas.microsoft.com/office/2006/metadata/properties" xmlns:ns3="c06f891f-53c4-4ef5-8286-a75a249678dc" xmlns:ns4="c3779a50-1757-49be-b076-c62b30276af0" targetNamespace="http://schemas.microsoft.com/office/2006/metadata/properties" ma:root="true" ma:fieldsID="1a55fbac103f2dd7409d6791063a0b74" ns3:_="" ns4:_="">
    <xsd:import namespace="c06f891f-53c4-4ef5-8286-a75a249678dc"/>
    <xsd:import namespace="c3779a50-1757-49be-b076-c62b30276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891f-53c4-4ef5-8286-a75a249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9a50-1757-49be-b076-c62b30276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8C8C8-A39C-476A-8A01-7F58BB919842}">
  <ds:schemaRefs>
    <ds:schemaRef ds:uri="http://schemas.microsoft.com/office/2006/metadata/properties"/>
    <ds:schemaRef ds:uri="http://schemas.microsoft.com/office/infopath/2007/PartnerControls"/>
    <ds:schemaRef ds:uri="c06f891f-53c4-4ef5-8286-a75a249678dc"/>
  </ds:schemaRefs>
</ds:datastoreItem>
</file>

<file path=customXml/itemProps2.xml><?xml version="1.0" encoding="utf-8"?>
<ds:datastoreItem xmlns:ds="http://schemas.openxmlformats.org/officeDocument/2006/customXml" ds:itemID="{22B930F8-117B-4C4C-BE8B-E4CDA7F11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C7A29-19F1-43A2-B28F-AF730FAE5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9B80A-FC07-4A4C-B275-2E1F20EA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f891f-53c4-4ef5-8286-a75a249678dc"/>
    <ds:schemaRef ds:uri="c3779a50-1757-49be-b076-c62b30276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  <clbl:label id="{f2e35f21-2b38-44f0-b33e-a3ecfd725e6c}" enabled="0" method="" siteId="{f2e35f21-2b38-44f0-b33e-a3ecfd725e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CS_110225</Template>
  <TotalTime>31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CARRARO: approvati dal CdA i risultati del terzo trimestre 2010</vt:lpstr>
    </vt:vector>
  </TitlesOfParts>
  <Company>CARRARO spa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CARRARO: approvati dal CdA i risultati del terzo trimestre 2010</dc:title>
  <dc:creator>Massimiliano Franz</dc:creator>
  <cp:lastModifiedBy>Massimiliano FRANZ</cp:lastModifiedBy>
  <cp:revision>10</cp:revision>
  <cp:lastPrinted>2025-07-17T07:23:00Z</cp:lastPrinted>
  <dcterms:created xsi:type="dcterms:W3CDTF">2025-07-17T11:16:00Z</dcterms:created>
  <dcterms:modified xsi:type="dcterms:W3CDTF">2025-07-21T12:54:00Z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0x0101001A7C3F049ABC144E9F09E46727F1278A</vt:lpwstr>
  </property>
</Properties>
</file>