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259"/>
        <w:gridCol w:w="3260"/>
      </w:tblGrid>
      <w:tr w:rsidR="00584990" w:rsidTr="003A78C9">
        <w:tc>
          <w:tcPr>
            <w:tcW w:w="3259" w:type="dxa"/>
          </w:tcPr>
          <w:p w:rsidR="00584990" w:rsidRDefault="00584990" w:rsidP="003A78C9">
            <w:pPr>
              <w:jc w:val="both"/>
              <w:rPr>
                <w:rFonts w:ascii="Times New Roman" w:hAnsi="Times New Roman" w:cs="Times New Roman"/>
                <w:b/>
                <w:sz w:val="28"/>
                <w:szCs w:val="28"/>
              </w:rPr>
            </w:pPr>
            <w:r>
              <w:rPr>
                <w:rFonts w:ascii="Times New Roman" w:hAnsi="Times New Roman" w:cs="Times New Roman"/>
                <w:b/>
                <w:noProof/>
                <w:sz w:val="28"/>
                <w:szCs w:val="28"/>
                <w:lang w:eastAsia="it-IT"/>
              </w:rPr>
              <w:drawing>
                <wp:inline distT="0" distB="0" distL="0" distR="0" wp14:anchorId="12135584" wp14:editId="0AC470F6">
                  <wp:extent cx="1667436" cy="552549"/>
                  <wp:effectExtent l="0" t="0" r="9525" b="0"/>
                  <wp:docPr id="3" name="Immagine 3" descr="C:\Users\bonvicini\Desktop\LogoBolognaFie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vicini\Desktop\LogoBolognaFiere-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3869" cy="554681"/>
                          </a:xfrm>
                          <a:prstGeom prst="rect">
                            <a:avLst/>
                          </a:prstGeom>
                          <a:noFill/>
                          <a:ln>
                            <a:noFill/>
                          </a:ln>
                        </pic:spPr>
                      </pic:pic>
                    </a:graphicData>
                  </a:graphic>
                </wp:inline>
              </w:drawing>
            </w:r>
          </w:p>
        </w:tc>
        <w:tc>
          <w:tcPr>
            <w:tcW w:w="3259" w:type="dxa"/>
          </w:tcPr>
          <w:p w:rsidR="00584990" w:rsidRPr="00246180" w:rsidRDefault="00584990" w:rsidP="003A78C9">
            <w:pPr>
              <w:jc w:val="center"/>
              <w:rPr>
                <w:rFonts w:ascii="Times New Roman" w:hAnsi="Times New Roman" w:cs="Times New Roman"/>
                <w:b/>
                <w:noProof/>
                <w:sz w:val="12"/>
                <w:szCs w:val="28"/>
                <w:lang w:eastAsia="it-IT"/>
              </w:rPr>
            </w:pPr>
          </w:p>
          <w:p w:rsidR="00584990" w:rsidRDefault="00584990" w:rsidP="003A78C9">
            <w:pPr>
              <w:jc w:val="center"/>
              <w:rPr>
                <w:rFonts w:ascii="Times New Roman" w:hAnsi="Times New Roman" w:cs="Times New Roman"/>
                <w:b/>
                <w:sz w:val="28"/>
                <w:szCs w:val="28"/>
              </w:rPr>
            </w:pPr>
            <w:r>
              <w:rPr>
                <w:rFonts w:ascii="Times New Roman" w:hAnsi="Times New Roman" w:cs="Times New Roman"/>
                <w:b/>
                <w:noProof/>
                <w:sz w:val="28"/>
                <w:szCs w:val="28"/>
                <w:lang w:eastAsia="it-IT"/>
              </w:rPr>
              <w:drawing>
                <wp:inline distT="0" distB="0" distL="0" distR="0" wp14:anchorId="18BA899C" wp14:editId="473DEB35">
                  <wp:extent cx="1039906" cy="427228"/>
                  <wp:effectExtent l="0" t="0" r="8255" b="0"/>
                  <wp:docPr id="1" name="Immagine 1" descr="C:\Users\bonvicini\AppData\Local\Microsoft\Windows\Temporary Internet Files\Content.Outlook\JQOMWL50\Logo Eima s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vicini\AppData\Local\Microsoft\Windows\Temporary Internet Files\Content.Outlook\JQOMWL50\Logo Eima sol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0532" cy="427485"/>
                          </a:xfrm>
                          <a:prstGeom prst="rect">
                            <a:avLst/>
                          </a:prstGeom>
                          <a:noFill/>
                          <a:ln>
                            <a:noFill/>
                          </a:ln>
                        </pic:spPr>
                      </pic:pic>
                    </a:graphicData>
                  </a:graphic>
                </wp:inline>
              </w:drawing>
            </w:r>
          </w:p>
        </w:tc>
        <w:tc>
          <w:tcPr>
            <w:tcW w:w="3260" w:type="dxa"/>
          </w:tcPr>
          <w:p w:rsidR="00584990" w:rsidRPr="00246180" w:rsidRDefault="00584990" w:rsidP="003A78C9">
            <w:pPr>
              <w:jc w:val="both"/>
              <w:rPr>
                <w:rFonts w:ascii="Times New Roman" w:hAnsi="Times New Roman" w:cs="Times New Roman"/>
                <w:b/>
                <w:noProof/>
                <w:sz w:val="12"/>
                <w:szCs w:val="28"/>
                <w:lang w:eastAsia="it-IT"/>
              </w:rPr>
            </w:pPr>
          </w:p>
          <w:p w:rsidR="00584990" w:rsidRDefault="00584990" w:rsidP="003A78C9">
            <w:pPr>
              <w:jc w:val="both"/>
              <w:rPr>
                <w:rFonts w:ascii="Times New Roman" w:hAnsi="Times New Roman" w:cs="Times New Roman"/>
                <w:b/>
                <w:sz w:val="28"/>
                <w:szCs w:val="28"/>
              </w:rPr>
            </w:pPr>
            <w:r>
              <w:rPr>
                <w:rFonts w:ascii="Times New Roman" w:hAnsi="Times New Roman" w:cs="Times New Roman"/>
                <w:b/>
                <w:noProof/>
                <w:sz w:val="28"/>
                <w:szCs w:val="28"/>
                <w:lang w:eastAsia="it-IT"/>
              </w:rPr>
              <w:drawing>
                <wp:inline distT="0" distB="0" distL="0" distR="0" wp14:anchorId="315BA0A7" wp14:editId="232EF006">
                  <wp:extent cx="1595717" cy="392635"/>
                  <wp:effectExtent l="0" t="0" r="5080" b="7620"/>
                  <wp:docPr id="2" name="Immagine 2" descr="C:\Users\bonvicini\AppData\Local\Microsoft\Windows\Temporary Internet Files\Content.Outlook\JQOMWL50\Logo FederUnaco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vicini\AppData\Local\Microsoft\Windows\Temporary Internet Files\Content.Outlook\JQOMWL50\Logo FederUnacom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6521" cy="395293"/>
                          </a:xfrm>
                          <a:prstGeom prst="rect">
                            <a:avLst/>
                          </a:prstGeom>
                          <a:noFill/>
                          <a:ln>
                            <a:noFill/>
                          </a:ln>
                        </pic:spPr>
                      </pic:pic>
                    </a:graphicData>
                  </a:graphic>
                </wp:inline>
              </w:drawing>
            </w:r>
          </w:p>
        </w:tc>
      </w:tr>
    </w:tbl>
    <w:p w:rsidR="003A2EED" w:rsidRPr="00260A03" w:rsidRDefault="003A2EED" w:rsidP="00D93B91">
      <w:pPr>
        <w:jc w:val="both"/>
        <w:rPr>
          <w:rFonts w:ascii="Times New Roman" w:hAnsi="Times New Roman" w:cs="Times New Roman"/>
          <w:sz w:val="24"/>
          <w:szCs w:val="24"/>
        </w:rPr>
      </w:pPr>
    </w:p>
    <w:p w:rsidR="003A2EED" w:rsidRPr="00260A03" w:rsidRDefault="003A2EED" w:rsidP="00D93B91">
      <w:pPr>
        <w:jc w:val="both"/>
        <w:rPr>
          <w:rFonts w:ascii="Times New Roman" w:hAnsi="Times New Roman" w:cs="Times New Roman"/>
          <w:sz w:val="24"/>
          <w:szCs w:val="24"/>
        </w:rPr>
      </w:pPr>
    </w:p>
    <w:p w:rsidR="003A2EED" w:rsidRPr="00582590" w:rsidRDefault="003A2EED" w:rsidP="00D93B91">
      <w:pPr>
        <w:jc w:val="both"/>
        <w:rPr>
          <w:rFonts w:ascii="Helvetica" w:hAnsi="Helvetica" w:cs="Times New Roman"/>
          <w:b/>
          <w:sz w:val="32"/>
          <w:szCs w:val="24"/>
        </w:rPr>
      </w:pPr>
      <w:proofErr w:type="spellStart"/>
      <w:r w:rsidRPr="00582590">
        <w:rPr>
          <w:rFonts w:ascii="Helvetica" w:hAnsi="Helvetica" w:cs="Times New Roman"/>
          <w:b/>
          <w:sz w:val="32"/>
          <w:szCs w:val="24"/>
        </w:rPr>
        <w:t>BolognaFiere</w:t>
      </w:r>
      <w:proofErr w:type="spellEnd"/>
      <w:r w:rsidRPr="00582590">
        <w:rPr>
          <w:rFonts w:ascii="Helvetica" w:hAnsi="Helvetica" w:cs="Times New Roman"/>
          <w:b/>
          <w:sz w:val="32"/>
          <w:szCs w:val="24"/>
        </w:rPr>
        <w:t xml:space="preserve"> e FederUnacoma rilanciano: contratto per EIMA fino al 2030</w:t>
      </w:r>
    </w:p>
    <w:p w:rsidR="003A2EED" w:rsidRPr="00582590" w:rsidRDefault="003A2EED" w:rsidP="00D93B91">
      <w:pPr>
        <w:jc w:val="both"/>
        <w:rPr>
          <w:rFonts w:ascii="Helvetica" w:hAnsi="Helvetica" w:cs="Times New Roman"/>
          <w:b/>
          <w:sz w:val="24"/>
          <w:szCs w:val="24"/>
        </w:rPr>
      </w:pPr>
    </w:p>
    <w:p w:rsidR="00582590" w:rsidRDefault="003A2EED" w:rsidP="00D93B91">
      <w:pPr>
        <w:jc w:val="both"/>
        <w:rPr>
          <w:rFonts w:ascii="Helvetica" w:hAnsi="Helvetica" w:cs="Times New Roman"/>
          <w:b/>
          <w:i/>
          <w:sz w:val="24"/>
          <w:szCs w:val="24"/>
        </w:rPr>
      </w:pPr>
      <w:r w:rsidRPr="00582590">
        <w:rPr>
          <w:rFonts w:ascii="Helvetica" w:hAnsi="Helvetica" w:cs="Times New Roman"/>
          <w:b/>
          <w:i/>
          <w:sz w:val="24"/>
          <w:szCs w:val="24"/>
        </w:rPr>
        <w:t xml:space="preserve">Firmato l’accordo per la permanenza a Bologna della rassegna internazionale della meccanica agricola. Le parti sottoscrivono per altre </w:t>
      </w:r>
      <w:r w:rsidR="003D3050">
        <w:rPr>
          <w:rFonts w:ascii="Helvetica" w:hAnsi="Helvetica" w:cs="Times New Roman"/>
          <w:b/>
          <w:i/>
          <w:sz w:val="24"/>
          <w:szCs w:val="24"/>
        </w:rPr>
        <w:t>sette</w:t>
      </w:r>
      <w:r w:rsidRPr="00582590">
        <w:rPr>
          <w:rFonts w:ascii="Helvetica" w:hAnsi="Helvetica" w:cs="Times New Roman"/>
          <w:b/>
          <w:i/>
          <w:sz w:val="24"/>
          <w:szCs w:val="24"/>
        </w:rPr>
        <w:t xml:space="preserve"> edizioni biennali, con l’impegno da parte </w:t>
      </w:r>
      <w:r w:rsidR="00B332C6" w:rsidRPr="00582590">
        <w:rPr>
          <w:rFonts w:ascii="Helvetica" w:hAnsi="Helvetica" w:cs="Times New Roman"/>
          <w:b/>
          <w:i/>
          <w:sz w:val="24"/>
          <w:szCs w:val="24"/>
        </w:rPr>
        <w:t xml:space="preserve">di BolognaFiere </w:t>
      </w:r>
      <w:r w:rsidRPr="00582590">
        <w:rPr>
          <w:rFonts w:ascii="Helvetica" w:hAnsi="Helvetica" w:cs="Times New Roman"/>
          <w:b/>
          <w:i/>
          <w:sz w:val="24"/>
          <w:szCs w:val="24"/>
        </w:rPr>
        <w:t xml:space="preserve">a ristrutturare il </w:t>
      </w:r>
      <w:r w:rsidR="00B332C6" w:rsidRPr="00582590">
        <w:rPr>
          <w:rFonts w:ascii="Helvetica" w:hAnsi="Helvetica" w:cs="Times New Roman"/>
          <w:b/>
          <w:i/>
          <w:sz w:val="24"/>
          <w:szCs w:val="24"/>
        </w:rPr>
        <w:t xml:space="preserve">Quartiere </w:t>
      </w:r>
      <w:r w:rsidRPr="00582590">
        <w:rPr>
          <w:rFonts w:ascii="Helvetica" w:hAnsi="Helvetica" w:cs="Times New Roman"/>
          <w:b/>
          <w:i/>
          <w:sz w:val="24"/>
          <w:szCs w:val="24"/>
        </w:rPr>
        <w:t>espositivo entro il 2024 e con “</w:t>
      </w:r>
      <w:proofErr w:type="spellStart"/>
      <w:r w:rsidRPr="00582590">
        <w:rPr>
          <w:rFonts w:ascii="Helvetica" w:hAnsi="Helvetica" w:cs="Times New Roman"/>
          <w:b/>
          <w:i/>
          <w:sz w:val="24"/>
          <w:szCs w:val="24"/>
        </w:rPr>
        <w:t>step</w:t>
      </w:r>
      <w:proofErr w:type="spellEnd"/>
      <w:r w:rsidRPr="00582590">
        <w:rPr>
          <w:rFonts w:ascii="Helvetica" w:hAnsi="Helvetica" w:cs="Times New Roman"/>
          <w:b/>
          <w:i/>
          <w:sz w:val="24"/>
          <w:szCs w:val="24"/>
        </w:rPr>
        <w:t xml:space="preserve">” intermedi di monitoraggio del comune progetto. </w:t>
      </w:r>
    </w:p>
    <w:p w:rsidR="003A2EED" w:rsidRPr="00582590" w:rsidRDefault="003A2EED" w:rsidP="00D93B91">
      <w:pPr>
        <w:jc w:val="both"/>
        <w:rPr>
          <w:rFonts w:ascii="Helvetica" w:hAnsi="Helvetica" w:cs="Times New Roman"/>
          <w:b/>
          <w:i/>
          <w:sz w:val="24"/>
          <w:szCs w:val="24"/>
        </w:rPr>
      </w:pPr>
      <w:r w:rsidRPr="00582590">
        <w:rPr>
          <w:rFonts w:ascii="Helvetica" w:hAnsi="Helvetica" w:cs="Times New Roman"/>
          <w:b/>
          <w:i/>
          <w:sz w:val="24"/>
          <w:szCs w:val="24"/>
        </w:rPr>
        <w:t>“</w:t>
      </w:r>
      <w:r w:rsidR="00B332C6" w:rsidRPr="00582590">
        <w:rPr>
          <w:rFonts w:ascii="Helvetica" w:hAnsi="Helvetica" w:cs="Times New Roman"/>
          <w:b/>
          <w:i/>
          <w:sz w:val="24"/>
          <w:szCs w:val="24"/>
        </w:rPr>
        <w:t xml:space="preserve">La firma dell’accordo </w:t>
      </w:r>
      <w:proofErr w:type="spellStart"/>
      <w:r w:rsidR="00B332C6" w:rsidRPr="00582590">
        <w:rPr>
          <w:rFonts w:ascii="Helvetica" w:hAnsi="Helvetica" w:cs="Times New Roman"/>
          <w:b/>
          <w:i/>
          <w:sz w:val="24"/>
          <w:szCs w:val="24"/>
        </w:rPr>
        <w:t>Eima</w:t>
      </w:r>
      <w:proofErr w:type="spellEnd"/>
      <w:r w:rsidR="00B332C6" w:rsidRPr="00582590">
        <w:rPr>
          <w:rFonts w:ascii="Helvetica" w:hAnsi="Helvetica" w:cs="Times New Roman"/>
          <w:b/>
          <w:i/>
          <w:sz w:val="24"/>
          <w:szCs w:val="24"/>
        </w:rPr>
        <w:t>, completa il rinnovo di tutti i contratti delle grandi manifestazioni internazionali che hanno a Bologna i loro eventi leader mondiali</w:t>
      </w:r>
      <w:r w:rsidR="003D030B" w:rsidRPr="00582590">
        <w:rPr>
          <w:rFonts w:ascii="Helvetica" w:hAnsi="Helvetica" w:cs="Times New Roman"/>
          <w:b/>
          <w:i/>
          <w:sz w:val="24"/>
          <w:szCs w:val="24"/>
        </w:rPr>
        <w:t xml:space="preserve">, confermando BolognaFiere come la Fiera dei grandi distretti industriali del made in </w:t>
      </w:r>
      <w:proofErr w:type="spellStart"/>
      <w:r w:rsidR="003D030B" w:rsidRPr="00582590">
        <w:rPr>
          <w:rFonts w:ascii="Helvetica" w:hAnsi="Helvetica" w:cs="Times New Roman"/>
          <w:b/>
          <w:i/>
          <w:sz w:val="24"/>
          <w:szCs w:val="24"/>
        </w:rPr>
        <w:t>Italy</w:t>
      </w:r>
      <w:proofErr w:type="spellEnd"/>
      <w:r w:rsidR="003D030B" w:rsidRPr="00582590">
        <w:rPr>
          <w:rFonts w:ascii="Helvetica" w:hAnsi="Helvetica" w:cs="Times New Roman"/>
          <w:b/>
          <w:i/>
          <w:sz w:val="24"/>
          <w:szCs w:val="24"/>
        </w:rPr>
        <w:t>”</w:t>
      </w:r>
      <w:r w:rsidR="00B332C6" w:rsidRPr="00582590">
        <w:rPr>
          <w:rFonts w:ascii="Helvetica" w:hAnsi="Helvetica" w:cs="Times New Roman"/>
          <w:b/>
          <w:i/>
          <w:sz w:val="24"/>
          <w:szCs w:val="24"/>
        </w:rPr>
        <w:t xml:space="preserve"> </w:t>
      </w:r>
      <w:r w:rsidRPr="00582590">
        <w:rPr>
          <w:rFonts w:ascii="Helvetica" w:hAnsi="Helvetica" w:cs="Times New Roman"/>
          <w:b/>
          <w:i/>
          <w:sz w:val="24"/>
          <w:szCs w:val="24"/>
        </w:rPr>
        <w:t xml:space="preserve">- ha detto il </w:t>
      </w:r>
      <w:r w:rsidR="00582590" w:rsidRPr="00582590">
        <w:rPr>
          <w:rFonts w:ascii="Helvetica" w:hAnsi="Helvetica" w:cs="Times New Roman"/>
          <w:b/>
          <w:i/>
          <w:sz w:val="24"/>
          <w:szCs w:val="24"/>
        </w:rPr>
        <w:t xml:space="preserve">Presidente </w:t>
      </w:r>
      <w:r w:rsidRPr="00582590">
        <w:rPr>
          <w:rFonts w:ascii="Helvetica" w:hAnsi="Helvetica" w:cs="Times New Roman"/>
          <w:b/>
          <w:i/>
          <w:sz w:val="24"/>
          <w:szCs w:val="24"/>
        </w:rPr>
        <w:t xml:space="preserve">di BolognaFiere Franco Boni -. “L’accordo </w:t>
      </w:r>
      <w:r w:rsidR="00A476CE" w:rsidRPr="00582590">
        <w:rPr>
          <w:rFonts w:ascii="Helvetica" w:hAnsi="Helvetica" w:cs="Times New Roman"/>
          <w:b/>
          <w:i/>
          <w:sz w:val="24"/>
          <w:szCs w:val="24"/>
        </w:rPr>
        <w:t xml:space="preserve">– ha aggiunto il </w:t>
      </w:r>
      <w:r w:rsidR="00582590" w:rsidRPr="00582590">
        <w:rPr>
          <w:rFonts w:ascii="Helvetica" w:hAnsi="Helvetica" w:cs="Times New Roman"/>
          <w:b/>
          <w:i/>
          <w:sz w:val="24"/>
          <w:szCs w:val="24"/>
        </w:rPr>
        <w:t xml:space="preserve">Presidente </w:t>
      </w:r>
      <w:r w:rsidR="00A476CE" w:rsidRPr="00582590">
        <w:rPr>
          <w:rFonts w:ascii="Helvetica" w:hAnsi="Helvetica" w:cs="Times New Roman"/>
          <w:b/>
          <w:i/>
          <w:sz w:val="24"/>
          <w:szCs w:val="24"/>
        </w:rPr>
        <w:t xml:space="preserve">di FederUnacoma Massimo Goldoni - consacra la città di Bologna come capitale mondiale della meccanica agricola”. </w:t>
      </w:r>
      <w:r w:rsidRPr="00582590">
        <w:rPr>
          <w:rFonts w:ascii="Helvetica" w:hAnsi="Helvetica" w:cs="Times New Roman"/>
          <w:b/>
          <w:i/>
          <w:sz w:val="24"/>
          <w:szCs w:val="24"/>
        </w:rPr>
        <w:t xml:space="preserve">  </w:t>
      </w:r>
    </w:p>
    <w:p w:rsidR="003A2EED" w:rsidRPr="00582590" w:rsidRDefault="003A2EED" w:rsidP="00D93B91">
      <w:pPr>
        <w:jc w:val="both"/>
        <w:rPr>
          <w:rFonts w:ascii="Helvetica" w:hAnsi="Helvetica" w:cs="Times New Roman"/>
          <w:sz w:val="24"/>
          <w:szCs w:val="24"/>
        </w:rPr>
      </w:pPr>
    </w:p>
    <w:p w:rsidR="00582590" w:rsidRDefault="00711FF8" w:rsidP="00D93B91">
      <w:pPr>
        <w:jc w:val="both"/>
        <w:rPr>
          <w:rFonts w:ascii="Helvetica" w:hAnsi="Helvetica" w:cs="Times New Roman"/>
          <w:sz w:val="24"/>
          <w:szCs w:val="24"/>
        </w:rPr>
      </w:pPr>
      <w:r w:rsidRPr="00582590">
        <w:rPr>
          <w:rFonts w:ascii="Helvetica" w:hAnsi="Helvetica" w:cs="Times New Roman"/>
          <w:sz w:val="24"/>
          <w:szCs w:val="24"/>
        </w:rPr>
        <w:t xml:space="preserve">L’accordo tra </w:t>
      </w:r>
      <w:proofErr w:type="spellStart"/>
      <w:r w:rsidRPr="00582590">
        <w:rPr>
          <w:rFonts w:ascii="Helvetica" w:hAnsi="Helvetica" w:cs="Times New Roman"/>
          <w:sz w:val="24"/>
          <w:szCs w:val="24"/>
        </w:rPr>
        <w:t>BolognaFiere</w:t>
      </w:r>
      <w:proofErr w:type="spellEnd"/>
      <w:r w:rsidRPr="00582590">
        <w:rPr>
          <w:rFonts w:ascii="Helvetica" w:hAnsi="Helvetica" w:cs="Times New Roman"/>
          <w:sz w:val="24"/>
          <w:szCs w:val="24"/>
        </w:rPr>
        <w:t xml:space="preserve"> e FederUnacoma per la rassegna internazionale dell’EIMA è stato ufficialmente firmato. Il presidente </w:t>
      </w:r>
      <w:r w:rsidR="003D030B" w:rsidRPr="00582590">
        <w:rPr>
          <w:rFonts w:ascii="Helvetica" w:hAnsi="Helvetica" w:cs="Times New Roman"/>
          <w:sz w:val="24"/>
          <w:szCs w:val="24"/>
        </w:rPr>
        <w:t xml:space="preserve"> di BolognaFiere</w:t>
      </w:r>
      <w:r w:rsidRPr="00582590">
        <w:rPr>
          <w:rFonts w:ascii="Helvetica" w:hAnsi="Helvetica" w:cs="Times New Roman"/>
          <w:sz w:val="24"/>
          <w:szCs w:val="24"/>
        </w:rPr>
        <w:t xml:space="preserve"> </w:t>
      </w:r>
      <w:r w:rsidR="002B621C" w:rsidRPr="00582590">
        <w:rPr>
          <w:rFonts w:ascii="Helvetica" w:hAnsi="Helvetica" w:cs="Times New Roman"/>
          <w:sz w:val="24"/>
          <w:szCs w:val="24"/>
        </w:rPr>
        <w:t xml:space="preserve">Franco </w:t>
      </w:r>
      <w:r w:rsidRPr="00582590">
        <w:rPr>
          <w:rFonts w:ascii="Helvetica" w:hAnsi="Helvetica" w:cs="Times New Roman"/>
          <w:sz w:val="24"/>
          <w:szCs w:val="24"/>
        </w:rPr>
        <w:t xml:space="preserve">Boni e il </w:t>
      </w:r>
      <w:r w:rsidR="00D93B91" w:rsidRPr="00582590">
        <w:rPr>
          <w:rFonts w:ascii="Helvetica" w:hAnsi="Helvetica" w:cs="Times New Roman"/>
          <w:sz w:val="24"/>
          <w:szCs w:val="24"/>
        </w:rPr>
        <w:t>p</w:t>
      </w:r>
      <w:r w:rsidRPr="00582590">
        <w:rPr>
          <w:rFonts w:ascii="Helvetica" w:hAnsi="Helvetica" w:cs="Times New Roman"/>
          <w:sz w:val="24"/>
          <w:szCs w:val="24"/>
        </w:rPr>
        <w:t xml:space="preserve">residente della Federazione italiana dei costruttori organizzatrice della rassegna Massimo Goldoni </w:t>
      </w:r>
      <w:r w:rsidR="00161610" w:rsidRPr="00582590">
        <w:rPr>
          <w:rFonts w:ascii="Helvetica" w:hAnsi="Helvetica" w:cs="Times New Roman"/>
          <w:sz w:val="24"/>
          <w:szCs w:val="24"/>
        </w:rPr>
        <w:t xml:space="preserve">– firmatari del nuovo contratto - </w:t>
      </w:r>
      <w:r w:rsidRPr="00582590">
        <w:rPr>
          <w:rFonts w:ascii="Helvetica" w:hAnsi="Helvetica" w:cs="Times New Roman"/>
          <w:sz w:val="24"/>
          <w:szCs w:val="24"/>
        </w:rPr>
        <w:t xml:space="preserve">ne hanno dato notizia questa mattina a Bologna nel corso di una conferenza stampa. </w:t>
      </w:r>
    </w:p>
    <w:p w:rsidR="00582590" w:rsidRDefault="00582590" w:rsidP="00D93B91">
      <w:pPr>
        <w:jc w:val="both"/>
        <w:rPr>
          <w:rFonts w:ascii="Helvetica" w:hAnsi="Helvetica" w:cs="Times New Roman"/>
          <w:sz w:val="24"/>
          <w:szCs w:val="24"/>
        </w:rPr>
      </w:pPr>
    </w:p>
    <w:p w:rsidR="005118C5" w:rsidRPr="00582590" w:rsidRDefault="00711FF8" w:rsidP="00D93B91">
      <w:pPr>
        <w:jc w:val="both"/>
        <w:rPr>
          <w:rFonts w:ascii="Helvetica" w:hAnsi="Helvetica" w:cs="Times New Roman"/>
          <w:sz w:val="24"/>
          <w:szCs w:val="24"/>
        </w:rPr>
      </w:pPr>
      <w:r w:rsidRPr="00582590">
        <w:rPr>
          <w:rFonts w:ascii="Helvetica" w:hAnsi="Helvetica" w:cs="Times New Roman"/>
          <w:sz w:val="24"/>
          <w:szCs w:val="24"/>
        </w:rPr>
        <w:t xml:space="preserve">L’accordo impegna le parti </w:t>
      </w:r>
      <w:r w:rsidR="00CB14C4" w:rsidRPr="00582590">
        <w:rPr>
          <w:rFonts w:ascii="Helvetica" w:hAnsi="Helvetica" w:cs="Times New Roman"/>
          <w:sz w:val="24"/>
          <w:szCs w:val="24"/>
        </w:rPr>
        <w:t xml:space="preserve">sino al 2030, per la realizzazione di </w:t>
      </w:r>
      <w:r w:rsidR="004D316E">
        <w:rPr>
          <w:rFonts w:ascii="Helvetica" w:hAnsi="Helvetica" w:cs="Times New Roman"/>
          <w:sz w:val="24"/>
          <w:szCs w:val="24"/>
        </w:rPr>
        <w:t>sette</w:t>
      </w:r>
      <w:bookmarkStart w:id="0" w:name="_GoBack"/>
      <w:bookmarkEnd w:id="0"/>
      <w:r w:rsidR="00CB14C4" w:rsidRPr="00582590">
        <w:rPr>
          <w:rFonts w:ascii="Helvetica" w:hAnsi="Helvetica" w:cs="Times New Roman"/>
          <w:sz w:val="24"/>
          <w:szCs w:val="24"/>
        </w:rPr>
        <w:t xml:space="preserve"> edizioni biennali (a partire dal 2018)</w:t>
      </w:r>
      <w:r w:rsidR="00161610" w:rsidRPr="00582590">
        <w:rPr>
          <w:rFonts w:ascii="Helvetica" w:hAnsi="Helvetica" w:cs="Times New Roman"/>
          <w:sz w:val="24"/>
          <w:szCs w:val="24"/>
        </w:rPr>
        <w:t xml:space="preserve">, e consolida una collaborazione storica, </w:t>
      </w:r>
      <w:r w:rsidR="005118C5" w:rsidRPr="00582590">
        <w:rPr>
          <w:rFonts w:ascii="Helvetica" w:hAnsi="Helvetica" w:cs="Times New Roman"/>
          <w:sz w:val="24"/>
          <w:szCs w:val="24"/>
        </w:rPr>
        <w:t xml:space="preserve">iniziata con la prima edizione della rassegna tenutasi nel 1969 nella città capoluogo, </w:t>
      </w:r>
      <w:r w:rsidR="00D93B91" w:rsidRPr="00582590">
        <w:rPr>
          <w:rFonts w:ascii="Helvetica" w:hAnsi="Helvetica" w:cs="Times New Roman"/>
          <w:sz w:val="24"/>
          <w:szCs w:val="24"/>
        </w:rPr>
        <w:t xml:space="preserve">una collaborazione </w:t>
      </w:r>
      <w:r w:rsidR="005118C5" w:rsidRPr="00582590">
        <w:rPr>
          <w:rFonts w:ascii="Helvetica" w:hAnsi="Helvetica" w:cs="Times New Roman"/>
          <w:sz w:val="24"/>
          <w:szCs w:val="24"/>
        </w:rPr>
        <w:t xml:space="preserve">che ha visto lo svolgimento </w:t>
      </w:r>
      <w:r w:rsidR="00A476CE" w:rsidRPr="00582590">
        <w:rPr>
          <w:rFonts w:ascii="Helvetica" w:hAnsi="Helvetica" w:cs="Times New Roman"/>
          <w:sz w:val="24"/>
          <w:szCs w:val="24"/>
        </w:rPr>
        <w:t xml:space="preserve">sino a oggi </w:t>
      </w:r>
      <w:r w:rsidR="005118C5" w:rsidRPr="00582590">
        <w:rPr>
          <w:rFonts w:ascii="Helvetica" w:hAnsi="Helvetica" w:cs="Times New Roman"/>
          <w:sz w:val="24"/>
          <w:szCs w:val="24"/>
        </w:rPr>
        <w:t xml:space="preserve">di </w:t>
      </w:r>
      <w:r w:rsidR="00A476CE" w:rsidRPr="00582590">
        <w:rPr>
          <w:rFonts w:ascii="Helvetica" w:hAnsi="Helvetica" w:cs="Times New Roman"/>
          <w:sz w:val="24"/>
          <w:szCs w:val="24"/>
        </w:rPr>
        <w:t>3</w:t>
      </w:r>
      <w:r w:rsidR="00F73A96" w:rsidRPr="00582590">
        <w:rPr>
          <w:rFonts w:ascii="Helvetica" w:hAnsi="Helvetica" w:cs="Times New Roman"/>
          <w:sz w:val="24"/>
          <w:szCs w:val="24"/>
        </w:rPr>
        <w:t>6</w:t>
      </w:r>
      <w:r w:rsidR="00A476CE" w:rsidRPr="00582590">
        <w:rPr>
          <w:rFonts w:ascii="Helvetica" w:hAnsi="Helvetica" w:cs="Times New Roman"/>
          <w:sz w:val="24"/>
          <w:szCs w:val="24"/>
        </w:rPr>
        <w:t xml:space="preserve"> edizioni </w:t>
      </w:r>
      <w:r w:rsidR="005118C5" w:rsidRPr="00582590">
        <w:rPr>
          <w:rFonts w:ascii="Helvetica" w:hAnsi="Helvetica" w:cs="Times New Roman"/>
          <w:sz w:val="24"/>
          <w:szCs w:val="24"/>
        </w:rPr>
        <w:t>annuali e di</w:t>
      </w:r>
      <w:r w:rsidR="00A476CE" w:rsidRPr="00582590">
        <w:rPr>
          <w:rFonts w:ascii="Helvetica" w:hAnsi="Helvetica" w:cs="Times New Roman"/>
          <w:sz w:val="24"/>
          <w:szCs w:val="24"/>
        </w:rPr>
        <w:t xml:space="preserve"> 6 edizioni </w:t>
      </w:r>
      <w:r w:rsidR="005118C5" w:rsidRPr="00582590">
        <w:rPr>
          <w:rFonts w:ascii="Helvetica" w:hAnsi="Helvetica" w:cs="Times New Roman"/>
          <w:sz w:val="24"/>
          <w:szCs w:val="24"/>
        </w:rPr>
        <w:t xml:space="preserve">biennali </w:t>
      </w:r>
      <w:r w:rsidR="00A476CE" w:rsidRPr="00582590">
        <w:rPr>
          <w:rFonts w:ascii="Helvetica" w:hAnsi="Helvetica" w:cs="Times New Roman"/>
          <w:sz w:val="24"/>
          <w:szCs w:val="24"/>
        </w:rPr>
        <w:t>(</w:t>
      </w:r>
      <w:r w:rsidR="005118C5" w:rsidRPr="00582590">
        <w:rPr>
          <w:rFonts w:ascii="Helvetica" w:hAnsi="Helvetica" w:cs="Times New Roman"/>
          <w:sz w:val="24"/>
          <w:szCs w:val="24"/>
        </w:rPr>
        <w:t>a partire dal 200</w:t>
      </w:r>
      <w:r w:rsidR="00F73A96" w:rsidRPr="00582590">
        <w:rPr>
          <w:rFonts w:ascii="Helvetica" w:hAnsi="Helvetica" w:cs="Times New Roman"/>
          <w:sz w:val="24"/>
          <w:szCs w:val="24"/>
        </w:rPr>
        <w:t>6</w:t>
      </w:r>
      <w:r w:rsidR="00A476CE" w:rsidRPr="00582590">
        <w:rPr>
          <w:rFonts w:ascii="Helvetica" w:hAnsi="Helvetica" w:cs="Times New Roman"/>
          <w:sz w:val="24"/>
          <w:szCs w:val="24"/>
        </w:rPr>
        <w:t>)</w:t>
      </w:r>
      <w:r w:rsidR="005118C5" w:rsidRPr="00582590">
        <w:rPr>
          <w:rFonts w:ascii="Helvetica" w:hAnsi="Helvetica" w:cs="Times New Roman"/>
          <w:sz w:val="24"/>
          <w:szCs w:val="24"/>
        </w:rPr>
        <w:t>.</w:t>
      </w:r>
    </w:p>
    <w:p w:rsidR="00582590" w:rsidRDefault="00582590" w:rsidP="00D93B91">
      <w:pPr>
        <w:jc w:val="both"/>
        <w:rPr>
          <w:rFonts w:ascii="Helvetica" w:hAnsi="Helvetica" w:cs="Times New Roman"/>
          <w:sz w:val="24"/>
          <w:szCs w:val="24"/>
        </w:rPr>
      </w:pPr>
    </w:p>
    <w:p w:rsidR="00582590" w:rsidRDefault="00763664" w:rsidP="00D93B91">
      <w:pPr>
        <w:jc w:val="both"/>
        <w:rPr>
          <w:rFonts w:ascii="Helvetica" w:hAnsi="Helvetica" w:cs="Times New Roman"/>
          <w:sz w:val="24"/>
          <w:szCs w:val="24"/>
        </w:rPr>
      </w:pPr>
      <w:r w:rsidRPr="00582590">
        <w:rPr>
          <w:rFonts w:ascii="Helvetica" w:hAnsi="Helvetica" w:cs="Times New Roman"/>
          <w:sz w:val="24"/>
          <w:szCs w:val="24"/>
        </w:rPr>
        <w:t xml:space="preserve">L’accordo prevede la realizzazione da parte di BolognaFiere di un vasto piano di ristrutturazione e riqualificazione del </w:t>
      </w:r>
      <w:r w:rsidR="003D030B" w:rsidRPr="00582590">
        <w:rPr>
          <w:rFonts w:ascii="Helvetica" w:hAnsi="Helvetica" w:cs="Times New Roman"/>
          <w:sz w:val="24"/>
          <w:szCs w:val="24"/>
        </w:rPr>
        <w:t xml:space="preserve">Quartiere </w:t>
      </w:r>
      <w:r w:rsidRPr="00582590">
        <w:rPr>
          <w:rFonts w:ascii="Helvetica" w:hAnsi="Helvetica" w:cs="Times New Roman"/>
          <w:sz w:val="24"/>
          <w:szCs w:val="24"/>
        </w:rPr>
        <w:t>fieristico – condizione necessaria per dare ulteriori prospettive di crescita alla rassegna della meccanica agricola - con interventi distribuiti nell’arco dei prossimi otto anni e il completamento dei lavori f</w:t>
      </w:r>
      <w:r w:rsidR="00980D5C" w:rsidRPr="00582590">
        <w:rPr>
          <w:rFonts w:ascii="Helvetica" w:hAnsi="Helvetica" w:cs="Times New Roman"/>
          <w:sz w:val="24"/>
          <w:szCs w:val="24"/>
        </w:rPr>
        <w:t>i</w:t>
      </w:r>
      <w:r w:rsidRPr="00582590">
        <w:rPr>
          <w:rFonts w:ascii="Helvetica" w:hAnsi="Helvetica" w:cs="Times New Roman"/>
          <w:sz w:val="24"/>
          <w:szCs w:val="24"/>
        </w:rPr>
        <w:t>ssato per l’edizione del 2024.</w:t>
      </w:r>
      <w:r w:rsidR="002926FB" w:rsidRPr="00582590">
        <w:rPr>
          <w:rFonts w:ascii="Helvetica" w:hAnsi="Helvetica" w:cs="Times New Roman"/>
          <w:sz w:val="24"/>
          <w:szCs w:val="24"/>
        </w:rPr>
        <w:t xml:space="preserve"> Il contratto prevede altresì due “</w:t>
      </w:r>
      <w:proofErr w:type="spellStart"/>
      <w:r w:rsidR="002926FB" w:rsidRPr="00582590">
        <w:rPr>
          <w:rFonts w:ascii="Helvetica" w:hAnsi="Helvetica" w:cs="Times New Roman"/>
          <w:sz w:val="24"/>
          <w:szCs w:val="24"/>
        </w:rPr>
        <w:t>step</w:t>
      </w:r>
      <w:proofErr w:type="spellEnd"/>
      <w:r w:rsidR="002926FB" w:rsidRPr="00582590">
        <w:rPr>
          <w:rFonts w:ascii="Helvetica" w:hAnsi="Helvetica" w:cs="Times New Roman"/>
          <w:sz w:val="24"/>
          <w:szCs w:val="24"/>
        </w:rPr>
        <w:t xml:space="preserve">” intermedi rispettivamente nel 2018 e nel 2022 per </w:t>
      </w:r>
      <w:r w:rsidR="00A476CE" w:rsidRPr="00582590">
        <w:rPr>
          <w:rFonts w:ascii="Helvetica" w:hAnsi="Helvetica" w:cs="Times New Roman"/>
          <w:sz w:val="24"/>
          <w:szCs w:val="24"/>
        </w:rPr>
        <w:t xml:space="preserve">monitorare </w:t>
      </w:r>
      <w:r w:rsidR="002926FB" w:rsidRPr="00582590">
        <w:rPr>
          <w:rFonts w:ascii="Helvetica" w:hAnsi="Helvetica" w:cs="Times New Roman"/>
          <w:sz w:val="24"/>
          <w:szCs w:val="24"/>
        </w:rPr>
        <w:t>l’avanzamento de</w:t>
      </w:r>
      <w:r w:rsidR="00A476CE" w:rsidRPr="00582590">
        <w:rPr>
          <w:rFonts w:ascii="Helvetica" w:hAnsi="Helvetica" w:cs="Times New Roman"/>
          <w:sz w:val="24"/>
          <w:szCs w:val="24"/>
        </w:rPr>
        <w:t>l progetto in funzione delle esigenze dell’evento fieristico</w:t>
      </w:r>
      <w:r w:rsidR="00F73A96" w:rsidRPr="00582590">
        <w:rPr>
          <w:rFonts w:ascii="Helvetica" w:hAnsi="Helvetica" w:cs="Times New Roman"/>
          <w:sz w:val="24"/>
          <w:szCs w:val="24"/>
        </w:rPr>
        <w:t xml:space="preserve">. </w:t>
      </w:r>
    </w:p>
    <w:p w:rsidR="00582590" w:rsidRDefault="00176FF6" w:rsidP="00D93B91">
      <w:pPr>
        <w:jc w:val="both"/>
        <w:rPr>
          <w:rFonts w:ascii="Helvetica" w:hAnsi="Helvetica" w:cs="Times New Roman"/>
          <w:sz w:val="24"/>
          <w:szCs w:val="24"/>
        </w:rPr>
      </w:pPr>
      <w:r w:rsidRPr="00582590">
        <w:rPr>
          <w:rFonts w:ascii="Helvetica" w:hAnsi="Helvetica" w:cs="Times New Roman"/>
          <w:sz w:val="24"/>
          <w:szCs w:val="24"/>
        </w:rPr>
        <w:t xml:space="preserve">Al termine del processo di ristrutturazione del </w:t>
      </w:r>
      <w:r w:rsidR="003D030B" w:rsidRPr="00582590">
        <w:rPr>
          <w:rFonts w:ascii="Helvetica" w:hAnsi="Helvetica" w:cs="Times New Roman"/>
          <w:sz w:val="24"/>
          <w:szCs w:val="24"/>
        </w:rPr>
        <w:t xml:space="preserve">Quartiere </w:t>
      </w:r>
      <w:r w:rsidRPr="00582590">
        <w:rPr>
          <w:rFonts w:ascii="Helvetica" w:hAnsi="Helvetica" w:cs="Times New Roman"/>
          <w:sz w:val="24"/>
          <w:szCs w:val="24"/>
        </w:rPr>
        <w:t xml:space="preserve">la superficie espositiva netta sarà pari a 140 mila metri quadrati all’interno di padiglioni </w:t>
      </w:r>
      <w:r w:rsidR="00D90D76" w:rsidRPr="00582590">
        <w:rPr>
          <w:rFonts w:ascii="Helvetica" w:hAnsi="Helvetica" w:cs="Times New Roman"/>
          <w:sz w:val="24"/>
          <w:szCs w:val="24"/>
        </w:rPr>
        <w:t>di nuova concezione e con i più elevati standard in termini di comfort e funzionalità.</w:t>
      </w:r>
      <w:r w:rsidR="00584990" w:rsidRPr="00582590" w:rsidDel="00584990">
        <w:rPr>
          <w:rFonts w:ascii="Helvetica" w:hAnsi="Helvetica" w:cs="Times New Roman"/>
          <w:sz w:val="24"/>
          <w:szCs w:val="24"/>
        </w:rPr>
        <w:t xml:space="preserve"> </w:t>
      </w:r>
    </w:p>
    <w:p w:rsidR="00582590" w:rsidRDefault="00582590" w:rsidP="00D93B91">
      <w:pPr>
        <w:jc w:val="both"/>
        <w:rPr>
          <w:rFonts w:ascii="Helvetica" w:hAnsi="Helvetica" w:cs="Times New Roman"/>
          <w:sz w:val="24"/>
          <w:szCs w:val="24"/>
        </w:rPr>
      </w:pPr>
    </w:p>
    <w:p w:rsidR="003D030B" w:rsidRPr="00582590" w:rsidRDefault="003D030B" w:rsidP="00D93B91">
      <w:pPr>
        <w:jc w:val="both"/>
        <w:rPr>
          <w:rFonts w:ascii="Helvetica" w:hAnsi="Helvetica" w:cs="Times New Roman"/>
          <w:sz w:val="24"/>
          <w:szCs w:val="24"/>
        </w:rPr>
      </w:pPr>
      <w:r w:rsidRPr="00582590">
        <w:rPr>
          <w:rFonts w:ascii="Helvetica" w:hAnsi="Helvetica" w:cs="Times New Roman"/>
          <w:sz w:val="24"/>
          <w:szCs w:val="24"/>
        </w:rPr>
        <w:t xml:space="preserve">L’investimento complessivo per il piano di </w:t>
      </w:r>
      <w:proofErr w:type="spellStart"/>
      <w:r w:rsidRPr="00582590">
        <w:rPr>
          <w:rFonts w:ascii="Helvetica" w:hAnsi="Helvetica" w:cs="Times New Roman"/>
          <w:sz w:val="24"/>
          <w:szCs w:val="24"/>
        </w:rPr>
        <w:t>revamping</w:t>
      </w:r>
      <w:proofErr w:type="spellEnd"/>
      <w:r w:rsidRPr="00582590">
        <w:rPr>
          <w:rFonts w:ascii="Helvetica" w:hAnsi="Helvetica" w:cs="Times New Roman"/>
          <w:sz w:val="24"/>
          <w:szCs w:val="24"/>
        </w:rPr>
        <w:t xml:space="preserve"> del Quartiere fieristico di Bologna si inseri</w:t>
      </w:r>
      <w:r w:rsidR="00582590">
        <w:rPr>
          <w:rFonts w:ascii="Helvetica" w:hAnsi="Helvetica" w:cs="Times New Roman"/>
          <w:sz w:val="24"/>
          <w:szCs w:val="24"/>
        </w:rPr>
        <w:t>s</w:t>
      </w:r>
      <w:r w:rsidRPr="00582590">
        <w:rPr>
          <w:rFonts w:ascii="Helvetica" w:hAnsi="Helvetica" w:cs="Times New Roman"/>
          <w:sz w:val="24"/>
          <w:szCs w:val="24"/>
        </w:rPr>
        <w:t>ce nel più ampio Piano di Sviluppo della Società, approvato dalla Assemblea dei Soci nel dicembre 2016.</w:t>
      </w:r>
    </w:p>
    <w:p w:rsidR="006738FF" w:rsidRPr="00582590" w:rsidRDefault="006738FF" w:rsidP="00D93B91">
      <w:pPr>
        <w:jc w:val="both"/>
        <w:rPr>
          <w:rFonts w:ascii="Helvetica" w:hAnsi="Helvetica" w:cs="Times New Roman"/>
          <w:sz w:val="24"/>
          <w:szCs w:val="24"/>
        </w:rPr>
      </w:pPr>
    </w:p>
    <w:p w:rsidR="005F4FD0" w:rsidRPr="00582590" w:rsidRDefault="003D030B" w:rsidP="00D93B91">
      <w:pPr>
        <w:jc w:val="both"/>
        <w:rPr>
          <w:rFonts w:ascii="Helvetica" w:hAnsi="Helvetica" w:cs="Times New Roman"/>
          <w:i/>
          <w:sz w:val="24"/>
          <w:szCs w:val="24"/>
        </w:rPr>
      </w:pPr>
      <w:r w:rsidRPr="00582590">
        <w:rPr>
          <w:rFonts w:ascii="Helvetica" w:hAnsi="Helvetica" w:cs="Times New Roman"/>
          <w:sz w:val="24"/>
          <w:szCs w:val="24"/>
        </w:rPr>
        <w:t>“</w:t>
      </w:r>
      <w:r w:rsidR="009C5A63" w:rsidRPr="00582590">
        <w:rPr>
          <w:rFonts w:ascii="Helvetica" w:hAnsi="Helvetica" w:cs="Times New Roman"/>
          <w:i/>
          <w:sz w:val="24"/>
          <w:szCs w:val="24"/>
        </w:rPr>
        <w:t>Con l’approvazione del Piano di Sviluppo da parte della Assemblea dei Soci BolognaFiere andiamo a rafforzare ulteriormente la nostra competitività a livello internazionale</w:t>
      </w:r>
      <w:r w:rsidR="009C5A63" w:rsidRPr="00582590">
        <w:rPr>
          <w:rFonts w:ascii="Helvetica" w:hAnsi="Helvetica" w:cs="Times New Roman"/>
          <w:sz w:val="24"/>
          <w:szCs w:val="24"/>
        </w:rPr>
        <w:t xml:space="preserve"> – dichiara Franco Boni, Presidente Bolog</w:t>
      </w:r>
      <w:r w:rsidR="005F4FD0" w:rsidRPr="00582590">
        <w:rPr>
          <w:rFonts w:ascii="Helvetica" w:hAnsi="Helvetica" w:cs="Times New Roman"/>
          <w:sz w:val="24"/>
          <w:szCs w:val="24"/>
        </w:rPr>
        <w:t>n</w:t>
      </w:r>
      <w:r w:rsidR="009C5A63" w:rsidRPr="00582590">
        <w:rPr>
          <w:rFonts w:ascii="Helvetica" w:hAnsi="Helvetica" w:cs="Times New Roman"/>
          <w:sz w:val="24"/>
          <w:szCs w:val="24"/>
        </w:rPr>
        <w:t xml:space="preserve">aFiere – </w:t>
      </w:r>
      <w:r w:rsidR="009C5A63" w:rsidRPr="00582590">
        <w:rPr>
          <w:rFonts w:ascii="Helvetica" w:hAnsi="Helvetica" w:cs="Times New Roman"/>
          <w:i/>
          <w:sz w:val="24"/>
          <w:szCs w:val="24"/>
        </w:rPr>
        <w:t>offrendo alle nostre manifestazioni, organizzate direttamente o ospitate, nuove opportunità di business. Bologna</w:t>
      </w:r>
      <w:r w:rsidR="005F4FD0" w:rsidRPr="00582590">
        <w:rPr>
          <w:rFonts w:ascii="Helvetica" w:hAnsi="Helvetica" w:cs="Times New Roman"/>
          <w:i/>
          <w:sz w:val="24"/>
          <w:szCs w:val="24"/>
        </w:rPr>
        <w:t xml:space="preserve"> </w:t>
      </w:r>
      <w:proofErr w:type="spellStart"/>
      <w:r w:rsidR="005F4FD0" w:rsidRPr="00582590">
        <w:rPr>
          <w:rFonts w:ascii="Helvetica" w:hAnsi="Helvetica" w:cs="Times New Roman"/>
          <w:i/>
          <w:sz w:val="24"/>
          <w:szCs w:val="24"/>
        </w:rPr>
        <w:t>é</w:t>
      </w:r>
      <w:proofErr w:type="spellEnd"/>
      <w:r w:rsidR="005F4FD0" w:rsidRPr="00582590">
        <w:rPr>
          <w:rFonts w:ascii="Helvetica" w:hAnsi="Helvetica" w:cs="Times New Roman"/>
          <w:i/>
          <w:sz w:val="24"/>
          <w:szCs w:val="24"/>
        </w:rPr>
        <w:t xml:space="preserve"> una l</w:t>
      </w:r>
      <w:r w:rsidR="009C5A63" w:rsidRPr="00582590">
        <w:rPr>
          <w:rFonts w:ascii="Helvetica" w:hAnsi="Helvetica" w:cs="Times New Roman"/>
          <w:i/>
          <w:sz w:val="24"/>
          <w:szCs w:val="24"/>
        </w:rPr>
        <w:t>ocation espositiva</w:t>
      </w:r>
      <w:r w:rsidR="005F4FD0" w:rsidRPr="00582590">
        <w:rPr>
          <w:rFonts w:ascii="Helvetica" w:hAnsi="Helvetica" w:cs="Times New Roman"/>
          <w:i/>
          <w:sz w:val="24"/>
          <w:szCs w:val="24"/>
        </w:rPr>
        <w:t xml:space="preserve"> con plus eccezionali, </w:t>
      </w:r>
      <w:r w:rsidR="009C5A63" w:rsidRPr="00582590">
        <w:rPr>
          <w:rFonts w:ascii="Helvetica" w:hAnsi="Helvetica" w:cs="Times New Roman"/>
          <w:i/>
          <w:sz w:val="24"/>
          <w:szCs w:val="24"/>
        </w:rPr>
        <w:t xml:space="preserve">sia dal punto di vista dei collegamenti, sia per quanto riguarda </w:t>
      </w:r>
      <w:r w:rsidR="005F4FD0" w:rsidRPr="00582590">
        <w:rPr>
          <w:rFonts w:ascii="Helvetica" w:hAnsi="Helvetica" w:cs="Times New Roman"/>
          <w:i/>
          <w:sz w:val="24"/>
          <w:szCs w:val="24"/>
        </w:rPr>
        <w:t xml:space="preserve">la ricchezza di un territorio che trasforma il soggiorno in città in un’esperienza che non si limita agli ambiti commerciali. Una situazione che nasce anche dalla forte collaborazione </w:t>
      </w:r>
      <w:r w:rsidR="005F4FD0" w:rsidRPr="00582590">
        <w:rPr>
          <w:rFonts w:ascii="Helvetica" w:hAnsi="Helvetica" w:cs="Times New Roman"/>
          <w:i/>
          <w:sz w:val="24"/>
          <w:szCs w:val="24"/>
        </w:rPr>
        <w:lastRenderedPageBreak/>
        <w:t>di BolognaFiere con le Istituzioni locali, Comune e Regione in primis e che si concretizza in un più ampio progetto di marketing territoriale”.</w:t>
      </w:r>
    </w:p>
    <w:p w:rsidR="005F4FD0" w:rsidRPr="00582590" w:rsidRDefault="005F4FD0" w:rsidP="00D93B91">
      <w:pPr>
        <w:jc w:val="both"/>
        <w:rPr>
          <w:rFonts w:ascii="Helvetica" w:hAnsi="Helvetica" w:cs="Times New Roman"/>
          <w:sz w:val="24"/>
          <w:szCs w:val="24"/>
        </w:rPr>
      </w:pPr>
      <w:r w:rsidRPr="00582590">
        <w:rPr>
          <w:rFonts w:ascii="Helvetica" w:hAnsi="Helvetica" w:cs="Times New Roman"/>
          <w:sz w:val="24"/>
          <w:szCs w:val="24"/>
        </w:rPr>
        <w:t xml:space="preserve"> </w:t>
      </w:r>
    </w:p>
    <w:p w:rsidR="003D030B" w:rsidRPr="00582590" w:rsidRDefault="009C5A63" w:rsidP="00D93B91">
      <w:pPr>
        <w:jc w:val="both"/>
        <w:rPr>
          <w:rFonts w:ascii="Helvetica" w:hAnsi="Helvetica" w:cs="Times New Roman"/>
          <w:sz w:val="24"/>
          <w:szCs w:val="24"/>
        </w:rPr>
      </w:pPr>
      <w:r w:rsidRPr="00582590">
        <w:rPr>
          <w:rFonts w:ascii="Helvetica" w:hAnsi="Helvetica" w:cs="Times New Roman"/>
          <w:sz w:val="24"/>
          <w:szCs w:val="24"/>
        </w:rPr>
        <w:t xml:space="preserve"> </w:t>
      </w:r>
    </w:p>
    <w:p w:rsidR="003D1C4B" w:rsidRPr="00582590" w:rsidRDefault="006738FF" w:rsidP="00D93B91">
      <w:pPr>
        <w:jc w:val="both"/>
        <w:rPr>
          <w:rFonts w:ascii="Helvetica" w:hAnsi="Helvetica" w:cs="Times New Roman"/>
          <w:sz w:val="24"/>
          <w:szCs w:val="24"/>
        </w:rPr>
      </w:pPr>
      <w:r w:rsidRPr="00582590">
        <w:rPr>
          <w:rFonts w:ascii="Helvetica" w:hAnsi="Helvetica" w:cs="Times New Roman"/>
          <w:i/>
          <w:sz w:val="24"/>
          <w:szCs w:val="24"/>
        </w:rPr>
        <w:t>“Il nuovo accordo si basa su una precisa logica economica che misura il potenziale dell’EIMA anche in prospettiva</w:t>
      </w:r>
      <w:r w:rsidR="00260A03" w:rsidRPr="00582590">
        <w:rPr>
          <w:rFonts w:ascii="Helvetica" w:hAnsi="Helvetica" w:cs="Times New Roman"/>
          <w:sz w:val="24"/>
          <w:szCs w:val="24"/>
        </w:rPr>
        <w:t xml:space="preserve"> – ha detto il </w:t>
      </w:r>
      <w:r w:rsidR="00582590" w:rsidRPr="00582590">
        <w:rPr>
          <w:rFonts w:ascii="Helvetica" w:hAnsi="Helvetica" w:cs="Times New Roman"/>
          <w:sz w:val="24"/>
          <w:szCs w:val="24"/>
        </w:rPr>
        <w:t xml:space="preserve">Presidente </w:t>
      </w:r>
      <w:r w:rsidR="00260A03" w:rsidRPr="00582590">
        <w:rPr>
          <w:rFonts w:ascii="Helvetica" w:hAnsi="Helvetica" w:cs="Times New Roman"/>
          <w:sz w:val="24"/>
          <w:szCs w:val="24"/>
        </w:rPr>
        <w:t xml:space="preserve">di FederUnacoma Massimo Goldoni – </w:t>
      </w:r>
      <w:r w:rsidR="00AE0B4C" w:rsidRPr="00582590">
        <w:rPr>
          <w:rFonts w:ascii="Helvetica" w:hAnsi="Helvetica" w:cs="Times New Roman"/>
          <w:i/>
          <w:sz w:val="24"/>
          <w:szCs w:val="24"/>
        </w:rPr>
        <w:t xml:space="preserve">e rappresenta per entrambe le parti una scelta imprenditoriale ben ponderata, peraltro sostenuta </w:t>
      </w:r>
      <w:r w:rsidR="003A2EED" w:rsidRPr="00582590">
        <w:rPr>
          <w:rFonts w:ascii="Helvetica" w:hAnsi="Helvetica" w:cs="Times New Roman"/>
          <w:i/>
          <w:sz w:val="24"/>
          <w:szCs w:val="24"/>
        </w:rPr>
        <w:t>con convinzione dalla Regione Emilia Romagna e dal Comune di Bologna</w:t>
      </w:r>
      <w:r w:rsidR="00260A03" w:rsidRPr="00582590">
        <w:rPr>
          <w:rFonts w:ascii="Helvetica" w:hAnsi="Helvetica" w:cs="Times New Roman"/>
          <w:i/>
          <w:sz w:val="24"/>
          <w:szCs w:val="24"/>
        </w:rPr>
        <w:t xml:space="preserve">”. “Ma l’accordo </w:t>
      </w:r>
      <w:r w:rsidR="00AE0B4C" w:rsidRPr="00582590">
        <w:rPr>
          <w:rFonts w:ascii="Helvetica" w:hAnsi="Helvetica" w:cs="Times New Roman"/>
          <w:i/>
          <w:sz w:val="24"/>
          <w:szCs w:val="24"/>
        </w:rPr>
        <w:t>ha un valore importante anche sotto il profilo simbolico</w:t>
      </w:r>
      <w:r w:rsidR="00260A03" w:rsidRPr="00582590">
        <w:rPr>
          <w:rFonts w:ascii="Helvetica" w:hAnsi="Helvetica" w:cs="Times New Roman"/>
          <w:sz w:val="24"/>
          <w:szCs w:val="24"/>
        </w:rPr>
        <w:t xml:space="preserve"> – ha aggiunto Goldoni – </w:t>
      </w:r>
      <w:r w:rsidR="00260A03" w:rsidRPr="00582590">
        <w:rPr>
          <w:rFonts w:ascii="Helvetica" w:hAnsi="Helvetica" w:cs="Times New Roman"/>
          <w:i/>
          <w:sz w:val="24"/>
          <w:szCs w:val="24"/>
        </w:rPr>
        <w:t>perché l</w:t>
      </w:r>
      <w:r w:rsidR="00AE0B4C" w:rsidRPr="00582590">
        <w:rPr>
          <w:rFonts w:ascii="Helvetica" w:hAnsi="Helvetica" w:cs="Times New Roman"/>
          <w:i/>
          <w:sz w:val="24"/>
          <w:szCs w:val="24"/>
        </w:rPr>
        <w:t xml:space="preserve">’Emilia Romagna è nell’immaginario collettivo una terra di agricoltura e insieme di motori, </w:t>
      </w:r>
      <w:r w:rsidR="00260A03" w:rsidRPr="00582590">
        <w:rPr>
          <w:rFonts w:ascii="Helvetica" w:hAnsi="Helvetica" w:cs="Times New Roman"/>
          <w:i/>
          <w:sz w:val="24"/>
          <w:szCs w:val="24"/>
        </w:rPr>
        <w:t xml:space="preserve">una Regione che </w:t>
      </w:r>
      <w:r w:rsidR="00AE0B4C" w:rsidRPr="00582590">
        <w:rPr>
          <w:rFonts w:ascii="Helvetica" w:hAnsi="Helvetica" w:cs="Times New Roman"/>
          <w:i/>
          <w:sz w:val="24"/>
          <w:szCs w:val="24"/>
        </w:rPr>
        <w:t xml:space="preserve">vede una concentrazione </w:t>
      </w:r>
      <w:r w:rsidR="00260A03" w:rsidRPr="00582590">
        <w:rPr>
          <w:rFonts w:ascii="Helvetica" w:hAnsi="Helvetica" w:cs="Times New Roman"/>
          <w:i/>
          <w:sz w:val="24"/>
          <w:szCs w:val="24"/>
        </w:rPr>
        <w:t xml:space="preserve">imponente </w:t>
      </w:r>
      <w:r w:rsidR="00AE0B4C" w:rsidRPr="00582590">
        <w:rPr>
          <w:rFonts w:ascii="Helvetica" w:hAnsi="Helvetica" w:cs="Times New Roman"/>
          <w:i/>
          <w:sz w:val="24"/>
          <w:szCs w:val="24"/>
        </w:rPr>
        <w:t xml:space="preserve">di industrie costruttrici di macchine, attrezzature e componentistica per l’agricoltura e la cura del verde. Questo accordo rafforza </w:t>
      </w:r>
      <w:r w:rsidR="00260A03" w:rsidRPr="00582590">
        <w:rPr>
          <w:rFonts w:ascii="Helvetica" w:hAnsi="Helvetica" w:cs="Times New Roman"/>
          <w:i/>
          <w:sz w:val="24"/>
          <w:szCs w:val="24"/>
        </w:rPr>
        <w:t xml:space="preserve">dunque il </w:t>
      </w:r>
      <w:r w:rsidR="003A2EED" w:rsidRPr="00582590">
        <w:rPr>
          <w:rFonts w:ascii="Helvetica" w:hAnsi="Helvetica" w:cs="Times New Roman"/>
          <w:i/>
          <w:sz w:val="24"/>
          <w:szCs w:val="24"/>
        </w:rPr>
        <w:t xml:space="preserve">sodalizio fra l’agricoltura e l’industria, </w:t>
      </w:r>
      <w:r w:rsidR="00AE0B4C" w:rsidRPr="00582590">
        <w:rPr>
          <w:rFonts w:ascii="Helvetica" w:hAnsi="Helvetica" w:cs="Times New Roman"/>
          <w:i/>
          <w:sz w:val="24"/>
          <w:szCs w:val="24"/>
        </w:rPr>
        <w:t xml:space="preserve">e consacra Bologna come </w:t>
      </w:r>
      <w:r w:rsidR="00260A03" w:rsidRPr="00582590">
        <w:rPr>
          <w:rFonts w:ascii="Helvetica" w:hAnsi="Helvetica" w:cs="Times New Roman"/>
          <w:i/>
          <w:sz w:val="24"/>
          <w:szCs w:val="24"/>
        </w:rPr>
        <w:t>‘</w:t>
      </w:r>
      <w:r w:rsidR="00AE0B4C" w:rsidRPr="00582590">
        <w:rPr>
          <w:rFonts w:ascii="Helvetica" w:hAnsi="Helvetica" w:cs="Times New Roman"/>
          <w:i/>
          <w:sz w:val="24"/>
          <w:szCs w:val="24"/>
        </w:rPr>
        <w:t xml:space="preserve">capitale </w:t>
      </w:r>
      <w:r w:rsidR="00260A03" w:rsidRPr="00582590">
        <w:rPr>
          <w:rFonts w:ascii="Helvetica" w:hAnsi="Helvetica" w:cs="Times New Roman"/>
          <w:i/>
          <w:sz w:val="24"/>
          <w:szCs w:val="24"/>
        </w:rPr>
        <w:t xml:space="preserve">mondiale </w:t>
      </w:r>
      <w:r w:rsidR="00AE0B4C" w:rsidRPr="00582590">
        <w:rPr>
          <w:rFonts w:ascii="Helvetica" w:hAnsi="Helvetica" w:cs="Times New Roman"/>
          <w:i/>
          <w:sz w:val="24"/>
          <w:szCs w:val="24"/>
        </w:rPr>
        <w:t>della meccanica agricola”</w:t>
      </w:r>
      <w:r w:rsidR="00AE0B4C" w:rsidRPr="00582590">
        <w:rPr>
          <w:rFonts w:ascii="Helvetica" w:hAnsi="Helvetica" w:cs="Times New Roman"/>
          <w:sz w:val="24"/>
          <w:szCs w:val="24"/>
        </w:rPr>
        <w:t>.</w:t>
      </w:r>
    </w:p>
    <w:p w:rsidR="00582590" w:rsidRDefault="00582590" w:rsidP="00D93B91">
      <w:pPr>
        <w:jc w:val="both"/>
        <w:rPr>
          <w:rFonts w:ascii="Helvetica" w:hAnsi="Helvetica" w:cs="Times New Roman"/>
          <w:sz w:val="24"/>
          <w:szCs w:val="24"/>
        </w:rPr>
      </w:pPr>
    </w:p>
    <w:p w:rsidR="003D3050" w:rsidRPr="003D3050" w:rsidRDefault="003D3050" w:rsidP="003D3050">
      <w:pPr>
        <w:pStyle w:val="NormaleWeb"/>
        <w:jc w:val="both"/>
        <w:rPr>
          <w:rFonts w:ascii="Helvetica" w:hAnsi="Helvetica"/>
          <w:i/>
          <w:color w:val="000000"/>
        </w:rPr>
      </w:pPr>
      <w:r w:rsidRPr="003D3050">
        <w:rPr>
          <w:rFonts w:ascii="Helvetica" w:hAnsi="Helvetica"/>
          <w:i/>
          <w:color w:val="000000"/>
        </w:rPr>
        <w:t>“Questo fra BolognaFiere e EIMA è un accordo di straordinaria importanza</w:t>
      </w:r>
      <w:r>
        <w:rPr>
          <w:rFonts w:ascii="Helvetica" w:hAnsi="Helvetica"/>
          <w:color w:val="000000"/>
        </w:rPr>
        <w:t xml:space="preserve"> </w:t>
      </w:r>
      <w:r w:rsidRPr="003D3050">
        <w:rPr>
          <w:rFonts w:ascii="Helvetica" w:hAnsi="Helvetica"/>
          <w:color w:val="000000"/>
        </w:rPr>
        <w:t xml:space="preserve">- ha affermato il </w:t>
      </w:r>
      <w:r>
        <w:rPr>
          <w:rFonts w:ascii="Helvetica" w:hAnsi="Helvetica"/>
          <w:color w:val="000000"/>
        </w:rPr>
        <w:t>P</w:t>
      </w:r>
      <w:r w:rsidRPr="003D3050">
        <w:rPr>
          <w:rFonts w:ascii="Helvetica" w:hAnsi="Helvetica"/>
          <w:color w:val="000000"/>
        </w:rPr>
        <w:t xml:space="preserve">residente della Regione Emilia-Romagna, Stefano </w:t>
      </w:r>
      <w:proofErr w:type="spellStart"/>
      <w:r w:rsidRPr="003D3050">
        <w:rPr>
          <w:rFonts w:ascii="Helvetica" w:hAnsi="Helvetica"/>
          <w:color w:val="000000"/>
        </w:rPr>
        <w:t>Bonaccini</w:t>
      </w:r>
      <w:proofErr w:type="spellEnd"/>
      <w:r>
        <w:rPr>
          <w:rFonts w:ascii="Helvetica" w:hAnsi="Helvetica"/>
          <w:color w:val="000000"/>
        </w:rPr>
        <w:t xml:space="preserve"> </w:t>
      </w:r>
      <w:r w:rsidRPr="003D3050">
        <w:rPr>
          <w:rFonts w:ascii="Helvetica" w:hAnsi="Helvetica"/>
          <w:color w:val="000000"/>
        </w:rPr>
        <w:t xml:space="preserve">- </w:t>
      </w:r>
      <w:r w:rsidRPr="003D3050">
        <w:rPr>
          <w:rFonts w:ascii="Helvetica" w:hAnsi="Helvetica"/>
          <w:i/>
          <w:color w:val="000000"/>
        </w:rPr>
        <w:t xml:space="preserve">non solo perché garantisce a Bologna e all’Emilia-Romagna di continuare ad essere, sul panorama mondiale, una vetrina di straordinaria efficacia per quanto riguarda l’alta tecnologia legata alla meccanica agricola, ma anche perché rappresenta un esplicito riconoscimento alla centralità del sistema fieristico regionale, fulcro per ogni politica di internazionalizzazione di un sistema produttivo che vede nei mercati mondiali il proprio orizzonte di riferimento. Per questo, insieme agli altri soci pubblici e privati, come Regione Emilia-Romagna abbiamo operato affinché la Fiera di Bologna potesse essere nelle condizioni di rilanciare, potenziando le strutture e rinnovando il quartiere fieristico, per garantire ad essa e a tutto il sistema fieristico emiliano-romagnolo - che auspichiamo possa essere ricondotto ad una unica </w:t>
      </w:r>
      <w:proofErr w:type="spellStart"/>
      <w:r w:rsidRPr="003D3050">
        <w:rPr>
          <w:rFonts w:ascii="Helvetica" w:hAnsi="Helvetica"/>
          <w:i/>
          <w:color w:val="000000"/>
        </w:rPr>
        <w:t>governance</w:t>
      </w:r>
      <w:proofErr w:type="spellEnd"/>
      <w:r w:rsidRPr="003D3050">
        <w:rPr>
          <w:rFonts w:ascii="Helvetica" w:hAnsi="Helvetica"/>
          <w:i/>
          <w:color w:val="000000"/>
        </w:rPr>
        <w:t xml:space="preserve"> regionale - quei margini di crescita che sono indispensabili per una efficace promozione del nostro sistema produttivo”.</w:t>
      </w:r>
    </w:p>
    <w:p w:rsidR="003D3050" w:rsidRDefault="003D3050" w:rsidP="00D93B91">
      <w:pPr>
        <w:jc w:val="both"/>
        <w:rPr>
          <w:rFonts w:ascii="Helvetica" w:hAnsi="Helvetica" w:cs="Times New Roman"/>
          <w:sz w:val="24"/>
          <w:szCs w:val="24"/>
        </w:rPr>
      </w:pPr>
    </w:p>
    <w:p w:rsidR="00582590" w:rsidRPr="00582590" w:rsidRDefault="00582590" w:rsidP="00D93B91">
      <w:pPr>
        <w:jc w:val="both"/>
        <w:rPr>
          <w:rFonts w:ascii="Helvetica" w:hAnsi="Helvetica" w:cs="Times New Roman"/>
          <w:sz w:val="24"/>
          <w:szCs w:val="24"/>
        </w:rPr>
      </w:pPr>
    </w:p>
    <w:p w:rsidR="00582590" w:rsidRPr="00582590" w:rsidRDefault="00582590" w:rsidP="00D93B91">
      <w:pPr>
        <w:jc w:val="both"/>
        <w:rPr>
          <w:rFonts w:ascii="Helvetica" w:hAnsi="Helvetica" w:cs="Times New Roman"/>
          <w:sz w:val="24"/>
          <w:szCs w:val="24"/>
        </w:rPr>
      </w:pPr>
      <w:r w:rsidRPr="00582590">
        <w:rPr>
          <w:rFonts w:ascii="Helvetica" w:hAnsi="Helvetica" w:cs="Times New Roman"/>
          <w:sz w:val="24"/>
          <w:szCs w:val="24"/>
        </w:rPr>
        <w:t>Bologna, 1</w:t>
      </w:r>
      <w:r w:rsidR="00685B26">
        <w:rPr>
          <w:rFonts w:ascii="Helvetica" w:hAnsi="Helvetica" w:cs="Times New Roman"/>
          <w:sz w:val="24"/>
          <w:szCs w:val="24"/>
        </w:rPr>
        <w:t>°</w:t>
      </w:r>
      <w:r w:rsidRPr="00582590">
        <w:rPr>
          <w:rFonts w:ascii="Helvetica" w:hAnsi="Helvetica" w:cs="Times New Roman"/>
          <w:sz w:val="24"/>
          <w:szCs w:val="24"/>
        </w:rPr>
        <w:t xml:space="preserve"> febbraio 2017</w:t>
      </w:r>
    </w:p>
    <w:sectPr w:rsidR="00582590" w:rsidRPr="00582590" w:rsidSect="00582590">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C4B"/>
    <w:rsid w:val="00161610"/>
    <w:rsid w:val="00176FF6"/>
    <w:rsid w:val="00260A03"/>
    <w:rsid w:val="002926FB"/>
    <w:rsid w:val="002B621C"/>
    <w:rsid w:val="002D62BD"/>
    <w:rsid w:val="003A2EED"/>
    <w:rsid w:val="003D030B"/>
    <w:rsid w:val="003D1C4B"/>
    <w:rsid w:val="003D3050"/>
    <w:rsid w:val="004D316E"/>
    <w:rsid w:val="005051AC"/>
    <w:rsid w:val="005118C5"/>
    <w:rsid w:val="00582590"/>
    <w:rsid w:val="00584990"/>
    <w:rsid w:val="005F4C4B"/>
    <w:rsid w:val="005F4FD0"/>
    <w:rsid w:val="006738FF"/>
    <w:rsid w:val="00685B26"/>
    <w:rsid w:val="00711FF8"/>
    <w:rsid w:val="00713CD4"/>
    <w:rsid w:val="00763664"/>
    <w:rsid w:val="00980D5C"/>
    <w:rsid w:val="009C5A63"/>
    <w:rsid w:val="00A44489"/>
    <w:rsid w:val="00A476CE"/>
    <w:rsid w:val="00AE0B4C"/>
    <w:rsid w:val="00B332C6"/>
    <w:rsid w:val="00CB14C4"/>
    <w:rsid w:val="00D90D76"/>
    <w:rsid w:val="00D93B91"/>
    <w:rsid w:val="00DF7360"/>
    <w:rsid w:val="00EC4694"/>
    <w:rsid w:val="00F73A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1C4B"/>
    <w:pPr>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84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D3050"/>
    <w:rPr>
      <w:rFonts w:ascii="Times New Roman" w:eastAsiaTheme="minorHAnsi" w:hAnsi="Times New Roman" w:cs="Times New Roman"/>
      <w:sz w:val="24"/>
      <w:szCs w:val="24"/>
      <w:lang w:eastAsia="it-IT"/>
    </w:rPr>
  </w:style>
  <w:style w:type="paragraph" w:styleId="Testofumetto">
    <w:name w:val="Balloon Text"/>
    <w:basedOn w:val="Normale"/>
    <w:link w:val="TestofumettoCarattere"/>
    <w:uiPriority w:val="99"/>
    <w:semiHidden/>
    <w:unhideWhenUsed/>
    <w:rsid w:val="004D31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316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1C4B"/>
    <w:pPr>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84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D3050"/>
    <w:rPr>
      <w:rFonts w:ascii="Times New Roman" w:eastAsiaTheme="minorHAnsi" w:hAnsi="Times New Roman" w:cs="Times New Roman"/>
      <w:sz w:val="24"/>
      <w:szCs w:val="24"/>
      <w:lang w:eastAsia="it-IT"/>
    </w:rPr>
  </w:style>
  <w:style w:type="paragraph" w:styleId="Testofumetto">
    <w:name w:val="Balloon Text"/>
    <w:basedOn w:val="Normale"/>
    <w:link w:val="TestofumettoCarattere"/>
    <w:uiPriority w:val="99"/>
    <w:semiHidden/>
    <w:unhideWhenUsed/>
    <w:rsid w:val="004D31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316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044727">
      <w:bodyDiv w:val="1"/>
      <w:marLeft w:val="0"/>
      <w:marRight w:val="0"/>
      <w:marTop w:val="0"/>
      <w:marBottom w:val="0"/>
      <w:divBdr>
        <w:top w:val="none" w:sz="0" w:space="0" w:color="auto"/>
        <w:left w:val="none" w:sz="0" w:space="0" w:color="auto"/>
        <w:bottom w:val="none" w:sz="0" w:space="0" w:color="auto"/>
        <w:right w:val="none" w:sz="0" w:space="0" w:color="auto"/>
      </w:divBdr>
    </w:div>
    <w:div w:id="17919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4576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Girolamo Rossi</dc:creator>
  <cp:lastModifiedBy>Patrizia Menicucci</cp:lastModifiedBy>
  <cp:revision>2</cp:revision>
  <cp:lastPrinted>2017-02-01T09:04:00Z</cp:lastPrinted>
  <dcterms:created xsi:type="dcterms:W3CDTF">2017-02-03T12:08:00Z</dcterms:created>
  <dcterms:modified xsi:type="dcterms:W3CDTF">2017-02-03T12:08:00Z</dcterms:modified>
</cp:coreProperties>
</file>